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348B7" w:rsidRDefault="001348B7">
      <w:pPr>
        <w:spacing w:line="360" w:lineRule="auto"/>
      </w:pPr>
    </w:p>
    <w:p w:rsidR="00212B78" w:rsidRDefault="00212B78" w:rsidP="00212B78">
      <w:pPr>
        <w:jc w:val="right"/>
        <w:rPr>
          <w:rFonts w:asciiTheme="minorHAnsi" w:hAnsiTheme="minorHAnsi" w:cstheme="minorHAnsi"/>
        </w:rPr>
      </w:pPr>
      <w:bookmarkStart w:id="0" w:name="_Hlk490639719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212B78" w:rsidRDefault="0031637D" w:rsidP="00212B78">
      <w:pPr>
        <w:jc w:val="right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Koluszki, 27.07.2026</w:t>
      </w:r>
      <w:r w:rsidR="00212B78">
        <w:rPr>
          <w:rFonts w:asciiTheme="minorHAnsi" w:hAnsiTheme="minorHAnsi" w:cstheme="minorHAnsi"/>
          <w:sz w:val="21"/>
          <w:szCs w:val="21"/>
        </w:rPr>
        <w:t xml:space="preserve"> r.</w:t>
      </w:r>
    </w:p>
    <w:p w:rsidR="00212B78" w:rsidRDefault="00212B78" w:rsidP="00212B78">
      <w:pPr>
        <w:jc w:val="right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miejscowość ,data</w:t>
      </w:r>
    </w:p>
    <w:p w:rsidR="00212B78" w:rsidRDefault="00212B78" w:rsidP="00212B78">
      <w:pPr>
        <w:jc w:val="right"/>
        <w:rPr>
          <w:rFonts w:asciiTheme="minorHAnsi" w:hAnsiTheme="minorHAnsi" w:cstheme="minorHAnsi"/>
          <w:sz w:val="21"/>
          <w:szCs w:val="21"/>
        </w:rPr>
      </w:pPr>
    </w:p>
    <w:p w:rsidR="00212B78" w:rsidRPr="009A590A" w:rsidRDefault="00212B78" w:rsidP="00212B78">
      <w:pPr>
        <w:jc w:val="right"/>
        <w:rPr>
          <w:rFonts w:asciiTheme="minorHAnsi" w:hAnsiTheme="minorHAnsi" w:cstheme="minorHAnsi"/>
          <w:sz w:val="21"/>
          <w:szCs w:val="21"/>
        </w:rPr>
      </w:pPr>
    </w:p>
    <w:bookmarkEnd w:id="0"/>
    <w:p w:rsidR="00212B78" w:rsidRPr="009A590A" w:rsidRDefault="00212B78" w:rsidP="00212B78">
      <w:pPr>
        <w:jc w:val="right"/>
        <w:rPr>
          <w:rFonts w:asciiTheme="minorHAnsi" w:hAnsiTheme="minorHAnsi" w:cstheme="minorHAnsi"/>
          <w:color w:val="000000"/>
          <w:sz w:val="21"/>
          <w:szCs w:val="21"/>
        </w:rPr>
      </w:pPr>
    </w:p>
    <w:p w:rsidR="00212B78" w:rsidRPr="009A590A" w:rsidRDefault="00212B78" w:rsidP="00212B78">
      <w:pPr>
        <w:jc w:val="center"/>
        <w:rPr>
          <w:rFonts w:asciiTheme="minorHAnsi" w:hAnsiTheme="minorHAnsi" w:cstheme="minorHAnsi"/>
        </w:rPr>
      </w:pPr>
      <w:r w:rsidRPr="009A590A">
        <w:rPr>
          <w:rFonts w:asciiTheme="minorHAnsi" w:hAnsiTheme="minorHAnsi" w:cstheme="minorHAnsi"/>
          <w:b/>
          <w:sz w:val="28"/>
        </w:rPr>
        <w:t>ZAPYTANIE OFERTOWE</w:t>
      </w:r>
    </w:p>
    <w:p w:rsidR="00212B78" w:rsidRPr="008B713E" w:rsidRDefault="00212B78" w:rsidP="00212B78">
      <w:pPr>
        <w:jc w:val="center"/>
        <w:rPr>
          <w:rFonts w:asciiTheme="minorHAnsi" w:hAnsiTheme="minorHAnsi" w:cstheme="minorHAnsi"/>
          <w:b/>
          <w:sz w:val="28"/>
        </w:rPr>
      </w:pPr>
      <w:bookmarkStart w:id="1" w:name="_Hlk491372617"/>
      <w:r w:rsidRPr="006C3C39">
        <w:rPr>
          <w:rFonts w:asciiTheme="minorHAnsi" w:hAnsiTheme="minorHAnsi" w:cstheme="minorHAnsi"/>
          <w:b/>
          <w:sz w:val="28"/>
        </w:rPr>
        <w:t xml:space="preserve">na </w:t>
      </w:r>
      <w:bookmarkStart w:id="2" w:name="_Hlk189127892"/>
      <w:r>
        <w:rPr>
          <w:rFonts w:asciiTheme="minorHAnsi" w:hAnsiTheme="minorHAnsi" w:cstheme="minorHAnsi"/>
          <w:b/>
          <w:sz w:val="28"/>
        </w:rPr>
        <w:t>dostawę</w:t>
      </w:r>
      <w:bookmarkEnd w:id="1"/>
      <w:r>
        <w:rPr>
          <w:rFonts w:asciiTheme="minorHAnsi" w:hAnsiTheme="minorHAnsi" w:cstheme="minorHAnsi"/>
          <w:b/>
          <w:sz w:val="28"/>
        </w:rPr>
        <w:t xml:space="preserve"> elementów wyposażenia </w:t>
      </w:r>
      <w:r w:rsidRPr="00C264E2">
        <w:rPr>
          <w:rFonts w:asciiTheme="minorHAnsi" w:hAnsiTheme="minorHAnsi" w:cstheme="minorHAnsi"/>
          <w:b/>
          <w:sz w:val="28"/>
        </w:rPr>
        <w:t xml:space="preserve">dla </w:t>
      </w:r>
      <w:bookmarkStart w:id="3" w:name="_Hlk490927133"/>
      <w:r>
        <w:rPr>
          <w:rFonts w:asciiTheme="minorHAnsi" w:hAnsiTheme="minorHAnsi" w:cstheme="minorHAnsi"/>
          <w:b/>
          <w:sz w:val="28"/>
        </w:rPr>
        <w:t xml:space="preserve">potrzeb </w:t>
      </w:r>
      <w:bookmarkEnd w:id="3"/>
      <w:r w:rsidRPr="008B713E">
        <w:rPr>
          <w:rFonts w:asciiTheme="minorHAnsi" w:hAnsiTheme="minorHAnsi" w:cstheme="minorHAnsi"/>
          <w:b/>
          <w:sz w:val="28"/>
        </w:rPr>
        <w:t xml:space="preserve">realizacji </w:t>
      </w:r>
      <w:r>
        <w:rPr>
          <w:rFonts w:asciiTheme="minorHAnsi" w:hAnsiTheme="minorHAnsi" w:cstheme="minorHAnsi"/>
          <w:b/>
          <w:sz w:val="28"/>
        </w:rPr>
        <w:t>zadania-  „Utworzenie ekopracowni w Szkole Podstawowej nr 2 im. Marii Konopnickiej  w Koluszkach”.</w:t>
      </w:r>
    </w:p>
    <w:p w:rsidR="00212B78" w:rsidRDefault="00212B78" w:rsidP="00212B78">
      <w:pPr>
        <w:jc w:val="center"/>
        <w:rPr>
          <w:rFonts w:asciiTheme="minorHAnsi" w:hAnsiTheme="minorHAnsi" w:cstheme="minorHAnsi"/>
          <w:b/>
          <w:sz w:val="28"/>
        </w:rPr>
      </w:pPr>
    </w:p>
    <w:p w:rsidR="00212B78" w:rsidRPr="00F82296" w:rsidRDefault="00212B78" w:rsidP="00212B7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12B78" w:rsidRPr="008B713E" w:rsidRDefault="00212B78" w:rsidP="00212B78">
      <w:pPr>
        <w:pStyle w:val="Akapitzlist"/>
        <w:numPr>
          <w:ilvl w:val="0"/>
          <w:numId w:val="1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bookmarkStart w:id="4" w:name="_Hlk490639865"/>
      <w:bookmarkEnd w:id="2"/>
      <w:r w:rsidRPr="008B713E">
        <w:rPr>
          <w:rFonts w:asciiTheme="minorHAnsi" w:hAnsiTheme="minorHAnsi" w:cstheme="minorHAnsi"/>
          <w:b/>
        </w:rPr>
        <w:t>ZAMAWIAJĄCY:</w:t>
      </w:r>
    </w:p>
    <w:bookmarkEnd w:id="4"/>
    <w:p w:rsidR="00212B78" w:rsidRDefault="00212B78" w:rsidP="00212B78">
      <w:pPr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Nazwa:  Szkoła Podstawowa nr 2 im. Marii Konopnickiej</w:t>
      </w:r>
    </w:p>
    <w:p w:rsidR="00212B78" w:rsidRDefault="00212B78" w:rsidP="00212B78">
      <w:pPr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Adres: 95-040 Koluszki ul. Kościuszki 16</w:t>
      </w:r>
    </w:p>
    <w:p w:rsidR="00212B78" w:rsidRDefault="00212B78" w:rsidP="00212B78">
      <w:pPr>
        <w:autoSpaceDE w:val="0"/>
        <w:jc w:val="both"/>
        <w:rPr>
          <w:rFonts w:asciiTheme="minorHAnsi" w:hAnsiTheme="minorHAnsi" w:cstheme="minorHAnsi"/>
        </w:rPr>
      </w:pPr>
    </w:p>
    <w:p w:rsidR="00212B78" w:rsidRPr="006C3C39" w:rsidRDefault="00212B78" w:rsidP="00212B78">
      <w:pPr>
        <w:autoSpaceDE w:val="0"/>
        <w:jc w:val="both"/>
        <w:rPr>
          <w:rFonts w:asciiTheme="minorHAnsi" w:hAnsiTheme="minorHAnsi" w:cstheme="minorHAnsi"/>
          <w:b/>
          <w:bCs/>
        </w:rPr>
      </w:pPr>
    </w:p>
    <w:p w:rsidR="00212B78" w:rsidRPr="008B713E" w:rsidRDefault="00212B78" w:rsidP="00212B78">
      <w:pPr>
        <w:pStyle w:val="Akapitzlist"/>
        <w:numPr>
          <w:ilvl w:val="0"/>
          <w:numId w:val="1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8B713E">
        <w:rPr>
          <w:rFonts w:asciiTheme="minorHAnsi" w:hAnsiTheme="minorHAnsi" w:cstheme="minorHAnsi"/>
          <w:b/>
        </w:rPr>
        <w:t>PRZEDMIOT ZAMÓWIENIA:</w:t>
      </w:r>
    </w:p>
    <w:p w:rsidR="00212B78" w:rsidRPr="008B713E" w:rsidRDefault="00212B78" w:rsidP="00212B78">
      <w:pPr>
        <w:rPr>
          <w:rFonts w:asciiTheme="minorHAnsi" w:hAnsiTheme="minorHAnsi" w:cstheme="minorHAnsi"/>
          <w:b/>
          <w:sz w:val="28"/>
        </w:rPr>
      </w:pPr>
      <w:r w:rsidRPr="00C31F1C">
        <w:rPr>
          <w:rFonts w:asciiTheme="minorHAnsi" w:hAnsiTheme="minorHAnsi" w:cstheme="minorHAnsi"/>
        </w:rPr>
        <w:t xml:space="preserve">Zamawiający zwraca się z prośbą o przedstawienie oferty cenowej </w:t>
      </w:r>
      <w:r w:rsidRPr="008A2807">
        <w:rPr>
          <w:rFonts w:asciiTheme="minorHAnsi" w:hAnsiTheme="minorHAnsi" w:cstheme="minorHAnsi"/>
        </w:rPr>
        <w:t xml:space="preserve">na </w:t>
      </w:r>
      <w:r>
        <w:rPr>
          <w:rFonts w:asciiTheme="minorHAnsi" w:hAnsiTheme="minorHAnsi" w:cstheme="minorHAnsi"/>
        </w:rPr>
        <w:t xml:space="preserve">dostawę elementów wyposażenia </w:t>
      </w:r>
      <w:r w:rsidRPr="008A2807">
        <w:rPr>
          <w:rFonts w:asciiTheme="minorHAnsi" w:hAnsiTheme="minorHAnsi" w:cstheme="minorHAnsi"/>
          <w:b/>
          <w:bCs/>
        </w:rPr>
        <w:t>zgodnie z następującą specyfikacją:</w:t>
      </w:r>
    </w:p>
    <w:p w:rsidR="00212B78" w:rsidRDefault="00212B78" w:rsidP="00212B78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</w:p>
    <w:p w:rsidR="00212B78" w:rsidRPr="00212B78" w:rsidRDefault="00212B78" w:rsidP="00212B78">
      <w:pPr>
        <w:pStyle w:val="Akapitzlist"/>
        <w:numPr>
          <w:ilvl w:val="0"/>
          <w:numId w:val="2"/>
        </w:numPr>
        <w:rPr>
          <w:rFonts w:ascii="Tahoma" w:hAnsi="Tahoma" w:cs="Tahoma"/>
          <w:b/>
          <w:sz w:val="20"/>
          <w:szCs w:val="20"/>
        </w:rPr>
      </w:pPr>
      <w:r w:rsidRPr="008B713E">
        <w:rPr>
          <w:rFonts w:ascii="Tahoma" w:hAnsi="Tahoma" w:cs="Tahoma"/>
          <w:b/>
          <w:sz w:val="20"/>
          <w:szCs w:val="20"/>
        </w:rPr>
        <w:t>Rodzaj i ilość pomocy dydaktycznych</w:t>
      </w:r>
    </w:p>
    <w:tbl>
      <w:tblPr>
        <w:tblStyle w:val="a"/>
        <w:tblW w:w="99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2205"/>
        <w:gridCol w:w="735"/>
        <w:gridCol w:w="6285"/>
      </w:tblGrid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</w:rPr>
            </w:pPr>
            <w:r>
              <w:rPr>
                <w:b/>
              </w:rPr>
              <w:t>Nazwa produktu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 w:rsidP="000E32D1">
            <w:pPr>
              <w:widowControl w:val="0"/>
              <w:spacing w:line="360" w:lineRule="auto"/>
            </w:pPr>
            <w:r>
              <w:t>Krzesło</w:t>
            </w:r>
            <w:r w:rsidR="000E32D1">
              <w:t xml:space="preserve"> </w:t>
            </w:r>
            <w:r>
              <w:t xml:space="preserve"> 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0E3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24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32D1" w:rsidRDefault="000E32D1" w:rsidP="000E3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Krzesło o ergonomicznym kształcie, zaprojektowane z myślą o prawidłowej postawie i komforcie dzieci w wieku 11+ lat (wzrost 146-176 cm).</w:t>
            </w:r>
          </w:p>
          <w:p w:rsidR="000E32D1" w:rsidRDefault="000E32D1" w:rsidP="000E3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Jednoczęściowe siedzisko z oparciem wykonano z trwałego tworzywa sztucznego, które zapewnia optymalne podparcie pleców i sprzyja utrzymaniu zdrowej pozycji podczas siedzenia.</w:t>
            </w:r>
          </w:p>
          <w:p w:rsidR="000E32D1" w:rsidRDefault="000E32D1" w:rsidP="000E3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Jego elastyczność umożliwia lekkie odginanie pod wpływem nacisku. </w:t>
            </w:r>
          </w:p>
          <w:p w:rsidR="000E32D1" w:rsidRDefault="000E32D1" w:rsidP="000E3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Dzięki temu zmniejsza się obciążenie kręgosłupa oraz negatywne skutki długotrwałego siedzenia. Stabilna metalowa podstawa o okrągłym przekroju (O 29 mm) wyposażona jest </w:t>
            </w:r>
            <w:r>
              <w:br/>
              <w:t>w samopoziomujące stopki, które dostosowują się do nierówności podłoża, zwiększając komfort I bezpieczeństwo użytkowania.</w:t>
            </w:r>
          </w:p>
          <w:p w:rsidR="000E32D1" w:rsidRDefault="000E32D1" w:rsidP="000E3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Materiał: Tworzywo sztuczne, metal </w:t>
            </w:r>
          </w:p>
          <w:p w:rsidR="001348B7" w:rsidRDefault="000E32D1" w:rsidP="000E3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Wysokość siedziska:43 cm Kolor:niebieski / zieleń morska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lastRenderedPageBreak/>
              <w:t>2.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32D1" w:rsidRDefault="000E32D1" w:rsidP="000E3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Wysoka szafa</w:t>
            </w:r>
          </w:p>
          <w:p w:rsidR="001348B7" w:rsidRDefault="000E32D1" w:rsidP="000E3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Fresh z półkami </w:t>
            </w:r>
            <w:r>
              <w:br/>
              <w:t>I drzwiami. Szara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C97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78DC" w:rsidRDefault="00C978DC" w:rsidP="00C978DC">
            <w:pPr>
              <w:widowControl w:val="0"/>
              <w:spacing w:line="360" w:lineRule="auto"/>
            </w:pPr>
            <w:r>
              <w:t xml:space="preserve">Korpus szafki wykonany z trwałej płyty wiórowej w kolorze brzozy o grubości 18 mm. Wnętrze - 5 półek z płyty wiórowej o grubości 18 mm w kolorze szarym. Drzwi o gładkiej powierzchni mają wymiary 43,7 x 80 cm i wykonane  z płyty wiórowej o grubości 18 mm w kolorze szarym. Uchwyty drzwi wykonane z wytrzymałego tworzywa sztucznego w tym samym kolorze. </w:t>
            </w:r>
          </w:p>
          <w:p w:rsidR="001348B7" w:rsidRDefault="00C978DC" w:rsidP="00C97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Wymiary: 92 x 45 x 176 cm.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3.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C97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C978DC">
              <w:t>Wysoka szafa Fresh z dwiema parami drzwi z zamkiem. Szara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C978DC" w:rsidP="00C978DC">
            <w:pPr>
              <w:widowControl w:val="0"/>
              <w:spacing w:line="360" w:lineRule="auto"/>
            </w:pPr>
            <w:r>
              <w:t>Korpus szafki wykonany</w:t>
            </w:r>
            <w:r w:rsidRPr="00C978DC">
              <w:t xml:space="preserve"> z trwałej płyty wiórowej w k</w:t>
            </w:r>
            <w:r>
              <w:t xml:space="preserve">olorze brzozy o grubości 18 mm. </w:t>
            </w:r>
            <w:r w:rsidRPr="00C978DC">
              <w:t>Półki również wykonane z płyty wiórowej o grubości 18 mm, wykończone są w stonowanym, szarym kolorze. Drzwi z płyty wiórowej o grubości 18 mm i wymiarach</w:t>
            </w:r>
            <w:r>
              <w:t xml:space="preserve"> 43,7 x 80 cm zamykane na zamek, aby bezpieczne przechowywać zawartość</w:t>
            </w:r>
            <w:r w:rsidRPr="00C978DC">
              <w:t xml:space="preserve">. </w:t>
            </w:r>
            <w:r w:rsidRPr="00C978DC">
              <w:br/>
              <w:t>Wymiary: 92 x 45 x 176 cm.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4.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78DC" w:rsidRPr="00C978DC" w:rsidRDefault="00C978DC" w:rsidP="00C97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lang w:val="pl-PL"/>
              </w:rPr>
            </w:pPr>
            <w:r w:rsidRPr="00C978DC">
              <w:rPr>
                <w:lang w:val="pl-PL"/>
              </w:rPr>
              <w:t xml:space="preserve">Duża szafka wisząca Fresh </w:t>
            </w:r>
            <w:r>
              <w:rPr>
                <w:lang w:val="pl-PL"/>
              </w:rPr>
              <w:br/>
            </w:r>
            <w:r w:rsidRPr="00C978DC">
              <w:rPr>
                <w:lang w:val="pl-PL"/>
              </w:rPr>
              <w:t xml:space="preserve">z drzwiami </w:t>
            </w:r>
            <w:r>
              <w:rPr>
                <w:lang w:val="pl-PL"/>
              </w:rPr>
              <w:br/>
            </w:r>
            <w:r w:rsidRPr="00C978DC">
              <w:rPr>
                <w:lang w:val="pl-PL"/>
              </w:rPr>
              <w:t>z drzwiami. Szara</w:t>
            </w:r>
          </w:p>
          <w:p w:rsidR="001348B7" w:rsidRDefault="001348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C978DC" w:rsidP="00C978DC">
            <w:pPr>
              <w:widowControl w:val="0"/>
              <w:spacing w:line="360" w:lineRule="auto"/>
            </w:pPr>
            <w:r>
              <w:t xml:space="preserve">Konstrukcja wykonana </w:t>
            </w:r>
            <w:r w:rsidRPr="00C978DC">
              <w:t xml:space="preserve"> z płyty wiórowej w kolorze brzozy o grubości 18 mm</w:t>
            </w:r>
            <w:r>
              <w:t xml:space="preserve">. Drzwi w kolorze szarym o wymiarach 43,7 x 48 cm i wykonane </w:t>
            </w:r>
            <w:r w:rsidRPr="00C978DC">
              <w:t>z płyty wiórowej o grubości 18 mm. Uchwyt z tworzywa sztucznego w dopasowanym kolorze ułatwia otwieranie.</w:t>
            </w:r>
            <w:r w:rsidRPr="00C978DC">
              <w:br/>
              <w:t>Wymiary: 92 x 35 x 52 cm.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5.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78DC" w:rsidRPr="00C978DC" w:rsidRDefault="00C978DC" w:rsidP="00C978DC">
            <w:pPr>
              <w:widowControl w:val="0"/>
              <w:spacing w:line="360" w:lineRule="auto"/>
              <w:rPr>
                <w:lang w:val="pl-PL"/>
              </w:rPr>
            </w:pPr>
            <w:r w:rsidRPr="00C978DC">
              <w:rPr>
                <w:lang w:val="pl-PL"/>
              </w:rPr>
              <w:t>Du</w:t>
            </w:r>
            <w:r w:rsidRPr="00C978DC">
              <w:rPr>
                <w:rFonts w:hint="eastAsia"/>
                <w:lang w:val="pl-PL"/>
              </w:rPr>
              <w:t>ż</w:t>
            </w:r>
            <w:r w:rsidRPr="00C978DC">
              <w:rPr>
                <w:lang w:val="pl-PL"/>
              </w:rPr>
              <w:t>a szafka</w:t>
            </w:r>
          </w:p>
          <w:p w:rsidR="001348B7" w:rsidRPr="00C978DC" w:rsidRDefault="00C978DC" w:rsidP="00C978DC">
            <w:pPr>
              <w:widowControl w:val="0"/>
              <w:spacing w:line="360" w:lineRule="auto"/>
              <w:rPr>
                <w:lang w:val="pl-PL"/>
              </w:rPr>
            </w:pPr>
            <w:r w:rsidRPr="00C978DC">
              <w:rPr>
                <w:lang w:val="pl-PL"/>
              </w:rPr>
              <w:t>Fresh z p</w:t>
            </w:r>
            <w:r w:rsidRPr="00C978DC">
              <w:rPr>
                <w:rFonts w:hint="eastAsia"/>
                <w:lang w:val="pl-PL"/>
              </w:rPr>
              <w:t>ół</w:t>
            </w:r>
            <w:r w:rsidRPr="00C978DC">
              <w:rPr>
                <w:lang w:val="pl-PL"/>
              </w:rPr>
              <w:t xml:space="preserve">kami </w:t>
            </w:r>
            <w:r>
              <w:rPr>
                <w:lang w:val="pl-PL"/>
              </w:rPr>
              <w:br/>
            </w:r>
            <w:r w:rsidRPr="00C978DC">
              <w:rPr>
                <w:lang w:val="pl-PL"/>
              </w:rPr>
              <w:t>i</w:t>
            </w:r>
            <w:r>
              <w:rPr>
                <w:lang w:val="pl-PL"/>
              </w:rPr>
              <w:t xml:space="preserve"> </w:t>
            </w:r>
            <w:r w:rsidRPr="00C978DC">
              <w:rPr>
                <w:lang w:val="pl-PL"/>
              </w:rPr>
              <w:t xml:space="preserve">drzwiami </w:t>
            </w:r>
            <w:r>
              <w:rPr>
                <w:lang w:val="pl-PL"/>
              </w:rPr>
              <w:br/>
            </w:r>
            <w:r w:rsidRPr="00C978DC">
              <w:rPr>
                <w:lang w:val="pl-PL"/>
              </w:rPr>
              <w:t>z</w:t>
            </w:r>
            <w:r>
              <w:rPr>
                <w:lang w:val="pl-PL"/>
              </w:rPr>
              <w:t xml:space="preserve"> </w:t>
            </w:r>
            <w:r w:rsidRPr="00C978DC">
              <w:rPr>
                <w:lang w:val="pl-PL"/>
              </w:rPr>
              <w:t>zamkiem. Szara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817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2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81730B" w:rsidP="00817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Korpus szafki wykonany</w:t>
            </w:r>
            <w:r w:rsidRPr="0081730B">
              <w:t xml:space="preserve"> z trwałej płyty wiórowej w kolorze brzozy o grubości 18 mm, zapewniając solidność i estetykę. Półki i drzwiczki (43,7 x 80 cm) również wykonane z płyty wiórowej o grubości 18 mm, wykończone są w stonowanym, szarym kolorze. Drzw</w:t>
            </w:r>
            <w:r>
              <w:t xml:space="preserve">i zamykane na zamek umożliwiając </w:t>
            </w:r>
            <w:r w:rsidRPr="0081730B">
              <w:t>bezpieczne przechowywanie zawartości.</w:t>
            </w:r>
            <w:r w:rsidRPr="0081730B">
              <w:br/>
              <w:t>Wymiary: 92 x 45 x 94 cm.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6.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730B" w:rsidRPr="0081730B" w:rsidRDefault="0081730B" w:rsidP="00817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lang w:val="pl-PL"/>
              </w:rPr>
            </w:pPr>
            <w:r w:rsidRPr="0081730B">
              <w:rPr>
                <w:lang w:val="pl-PL"/>
              </w:rPr>
              <w:t>Biurko narożne Prima. Lewe - brzoza</w:t>
            </w:r>
          </w:p>
          <w:p w:rsidR="001348B7" w:rsidRDefault="001348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81730B" w:rsidP="00817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Narożne biurko w wersji lewej</w:t>
            </w:r>
            <w:r w:rsidRPr="0081730B">
              <w:t xml:space="preserve">. Korpus wykonany z laminowanej płyty wiórowej o grubości 18 mm w kolorze brzozy </w:t>
            </w:r>
            <w:r>
              <w:t xml:space="preserve">z </w:t>
            </w:r>
            <w:r w:rsidRPr="0081730B">
              <w:t>L-kształtny</w:t>
            </w:r>
            <w:r>
              <w:t>m</w:t>
            </w:r>
            <w:r w:rsidRPr="0081730B">
              <w:t xml:space="preserve"> blat</w:t>
            </w:r>
            <w:r>
              <w:t xml:space="preserve">em o grubości 25 mm. </w:t>
            </w:r>
            <w:r w:rsidRPr="0081730B">
              <w:br/>
              <w:t>Wymiary: 151,6 x 101,7 x 75,7 cm</w:t>
            </w:r>
            <w:r w:rsidRPr="0081730B">
              <w:br/>
              <w:t>Materiał: Laminowana płyta wiórowa (brzoza)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7.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730B" w:rsidRPr="0081730B" w:rsidRDefault="0081730B" w:rsidP="00817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lang w:val="pl-PL"/>
              </w:rPr>
            </w:pPr>
            <w:r w:rsidRPr="0081730B">
              <w:rPr>
                <w:lang w:val="pl-PL"/>
              </w:rPr>
              <w:t xml:space="preserve">Kontenerek na kółkach </w:t>
            </w:r>
            <w:r>
              <w:rPr>
                <w:lang w:val="pl-PL"/>
              </w:rPr>
              <w:br/>
            </w:r>
            <w:r w:rsidRPr="0081730B">
              <w:rPr>
                <w:lang w:val="pl-PL"/>
              </w:rPr>
              <w:t>z szufladami brzozowo-szare</w:t>
            </w:r>
          </w:p>
          <w:p w:rsidR="001348B7" w:rsidRDefault="001348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lastRenderedPageBreak/>
              <w:t>1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81730B" w:rsidP="00832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81730B">
              <w:t>Kontenerek na kółkach brzozowo-szary. Konstrukcja wykonana z płyty wiórowej o </w:t>
            </w:r>
            <w:r w:rsidR="0083229C">
              <w:t xml:space="preserve">grubości 18 mm w kolorze brzozy wyposażony </w:t>
            </w:r>
            <w:r w:rsidRPr="0081730B">
              <w:t>w trzy pojemne szufla</w:t>
            </w:r>
            <w:r w:rsidR="0083229C">
              <w:t>dy z frontami w kolorze szarym. Dzięki czterem kółkom mebel powinien być</w:t>
            </w:r>
            <w:r w:rsidRPr="0081730B">
              <w:t xml:space="preserve"> </w:t>
            </w:r>
            <w:r w:rsidRPr="0081730B">
              <w:lastRenderedPageBreak/>
              <w:t xml:space="preserve">łatwy </w:t>
            </w:r>
            <w:r w:rsidR="0083229C">
              <w:t xml:space="preserve">do przemieszczania, co zwiększy </w:t>
            </w:r>
            <w:r w:rsidRPr="0081730B">
              <w:t>jego mobilność i wszechstronność.</w:t>
            </w:r>
            <w:r w:rsidRPr="0081730B">
              <w:br/>
              <w:t>Wymiary: 34 x 45 x 60 cm</w:t>
            </w:r>
            <w:r w:rsidRPr="0081730B">
              <w:br/>
              <w:t>Materiał: Płyta wiórowa laminowana, płyta HDF (brzoza, szary)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lastRenderedPageBreak/>
              <w:t>8.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229C" w:rsidRPr="0083229C" w:rsidRDefault="0083229C" w:rsidP="00832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lang w:val="pl-PL"/>
              </w:rPr>
            </w:pPr>
            <w:r w:rsidRPr="0083229C">
              <w:rPr>
                <w:lang w:val="pl-PL"/>
              </w:rPr>
              <w:t>Krzesło biurowe mobilne Office</w:t>
            </w:r>
          </w:p>
          <w:p w:rsidR="001348B7" w:rsidRDefault="001348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83229C" w:rsidP="00832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83229C">
              <w:t>Fotel obrotowy zgodny z wymaganiami aktualnego rozporządzenia dotyczącego pracy przy monitorach ekranowych.</w:t>
            </w:r>
            <w:r>
              <w:t xml:space="preserve"> </w:t>
            </w:r>
            <w:r w:rsidRPr="0083229C">
              <w:t>Posiada</w:t>
            </w:r>
            <w:r>
              <w:t>jący</w:t>
            </w:r>
            <w:r w:rsidRPr="0083229C">
              <w:t xml:space="preserve"> regulowaną wysokość siedzi</w:t>
            </w:r>
            <w:r>
              <w:t>ska oraz kąt oparcia, co pozwali</w:t>
            </w:r>
            <w:r w:rsidRPr="0083229C">
              <w:t xml:space="preserve"> na dostosowanie do indywidualnych potrzeb użytkownika. Fotel ma</w:t>
            </w:r>
            <w:r>
              <w:t xml:space="preserve"> mieć możliwość obrotu o 360°, z</w:t>
            </w:r>
            <w:r w:rsidRPr="0083229C">
              <w:t> pro</w:t>
            </w:r>
            <w:r>
              <w:t>filowanym oparciem.</w:t>
            </w:r>
            <w:r w:rsidRPr="0083229C">
              <w:t xml:space="preserve"> Dodatkowo, podłokietniki posiadają</w:t>
            </w:r>
            <w:r>
              <w:t>ce</w:t>
            </w:r>
            <w:r w:rsidRPr="0083229C">
              <w:t xml:space="preserve"> re</w:t>
            </w:r>
            <w:r>
              <w:t xml:space="preserve">gulację wysokości </w:t>
            </w:r>
            <w:r w:rsidRPr="0083229C">
              <w:t xml:space="preserve"> pod kątem 90°</w:t>
            </w:r>
            <w:r>
              <w:t xml:space="preserve"> z regulowaną c</w:t>
            </w:r>
            <w:r w:rsidRPr="0083229C">
              <w:t>zęś</w:t>
            </w:r>
            <w:r>
              <w:t>cią lędźwiową</w:t>
            </w:r>
            <w:r w:rsidRPr="0083229C">
              <w:t xml:space="preserve"> </w:t>
            </w:r>
            <w:r>
              <w:t>wraz ze stabilną</w:t>
            </w:r>
            <w:r w:rsidRPr="0083229C">
              <w:t xml:space="preserve"> p</w:t>
            </w:r>
            <w:r>
              <w:t>odstawą z pięcioma kółkami.</w:t>
            </w:r>
            <w:r w:rsidRPr="0083229C">
              <w:br/>
              <w:t>Pokrycie siedziska</w:t>
            </w:r>
            <w:r>
              <w:t xml:space="preserve"> i oparcia fotela wykonane </w:t>
            </w:r>
            <w:r w:rsidRPr="0083229C">
              <w:t>z nowoczesnego materiału powstałego z włókien liści ananasa.</w:t>
            </w:r>
          </w:p>
          <w:p w:rsidR="0083229C" w:rsidRDefault="0083229C" w:rsidP="00832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83229C">
              <w:t>WYMIARY:</w:t>
            </w:r>
            <w:r w:rsidRPr="0083229C">
              <w:br/>
              <w:t>Wysokość całkowita: 1010-1090 mm</w:t>
            </w:r>
            <w:r w:rsidRPr="0083229C">
              <w:br/>
              <w:t>Wysokość siedziska: 450-600 mm</w:t>
            </w:r>
            <w:r w:rsidRPr="0083229C">
              <w:br/>
              <w:t>Wysokość oparcia: 600 mm</w:t>
            </w:r>
            <w:r w:rsidRPr="0083229C">
              <w:br/>
              <w:t>Szerokość siedziska: 500 mm</w:t>
            </w:r>
            <w:r w:rsidRPr="0083229C">
              <w:br/>
              <w:t>Szerokość oparcia: 495 mm</w:t>
            </w:r>
            <w:r w:rsidRPr="0083229C">
              <w:br/>
              <w:t>Głębokość siedziska:490 mmm</w:t>
            </w:r>
            <w:r w:rsidRPr="0083229C">
              <w:br/>
              <w:t>Wysokość podłokietnika: 180-270 mm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9.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229C" w:rsidRPr="0083229C" w:rsidRDefault="0083229C" w:rsidP="00832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lang w:val="pl-PL"/>
              </w:rPr>
            </w:pPr>
            <w:r w:rsidRPr="0083229C">
              <w:rPr>
                <w:lang w:val="pl-PL"/>
              </w:rPr>
              <w:t>Tablica suchościeralna ścienna</w:t>
            </w:r>
          </w:p>
          <w:p w:rsidR="001348B7" w:rsidRDefault="001348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832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3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Pr="0083229C" w:rsidRDefault="0083229C" w:rsidP="00832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lang w:val="pl-PL"/>
              </w:rPr>
            </w:pPr>
            <w:r w:rsidRPr="0083229C">
              <w:rPr>
                <w:lang w:val="pl-PL"/>
              </w:rPr>
              <w:t>Tablica suchościeralna ścienna o powierzchni idealnej do notatek, rysunków oraz prezentacji. Wykonana z aluminium z lakierowaną powłoką, zapewnia</w:t>
            </w:r>
            <w:r>
              <w:rPr>
                <w:lang w:val="pl-PL"/>
              </w:rPr>
              <w:t>jąca</w:t>
            </w:r>
            <w:r w:rsidRPr="0083229C">
              <w:rPr>
                <w:lang w:val="pl-PL"/>
              </w:rPr>
              <w:t xml:space="preserve"> odporność na ścieranie i trwałość. Materiał: aluminium, tektura falista, aluminium anodowane</w:t>
            </w:r>
            <w:r w:rsidRPr="0083229C">
              <w:rPr>
                <w:lang w:val="pl-PL"/>
              </w:rPr>
              <w:br/>
              <w:t>Wymiary: 180 x 100 cm.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10.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832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laptop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229C" w:rsidRDefault="0083229C" w:rsidP="0083229C">
            <w:pPr>
              <w:widowControl w:val="0"/>
              <w:spacing w:line="360" w:lineRule="auto"/>
            </w:pPr>
            <w:r>
              <w:t>Parametry:</w:t>
            </w:r>
          </w:p>
          <w:p w:rsidR="0083229C" w:rsidRDefault="0083229C" w:rsidP="0083229C">
            <w:pPr>
              <w:widowControl w:val="0"/>
              <w:spacing w:line="360" w:lineRule="auto"/>
            </w:pPr>
            <w:r>
              <w:t xml:space="preserve">wyświetlacz: przekątna 15,6", </w:t>
            </w:r>
          </w:p>
          <w:p w:rsidR="0083229C" w:rsidRDefault="0083229C" w:rsidP="0083229C">
            <w:pPr>
              <w:widowControl w:val="0"/>
              <w:spacing w:line="360" w:lineRule="auto"/>
            </w:pPr>
            <w:r>
              <w:t xml:space="preserve">rozdzielczość FHD (1920 x 1080); </w:t>
            </w:r>
          </w:p>
          <w:p w:rsidR="0083229C" w:rsidRDefault="0083229C" w:rsidP="0083229C">
            <w:pPr>
              <w:widowControl w:val="0"/>
              <w:spacing w:line="360" w:lineRule="auto"/>
            </w:pPr>
            <w:r>
              <w:t xml:space="preserve">pamięć: min. 16GB; dysk o pojemności min. 512GB; </w:t>
            </w:r>
          </w:p>
          <w:p w:rsidR="0083229C" w:rsidRDefault="0083229C" w:rsidP="0083229C">
            <w:pPr>
              <w:widowControl w:val="0"/>
              <w:spacing w:line="360" w:lineRule="auto"/>
            </w:pPr>
            <w:r>
              <w:t>sieć bezprzewodowa: Wi-Fi, Bluetooth;</w:t>
            </w:r>
          </w:p>
          <w:p w:rsidR="001348B7" w:rsidRDefault="0083229C" w:rsidP="00832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system operacyjny: min. Windows 11 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11.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417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2417EC">
              <w:t>Monitor interaktywny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1.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417EC" w:rsidP="002417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Monitor interaktywny </w:t>
            </w:r>
            <w:r w:rsidRPr="002417EC">
              <w:t xml:space="preserve"> 75" Android 14.0 WiFi6 4K, (8GB DDR5/ 128GB wbudowanej pamięci) wysoka jasność 500cd/m</w:t>
            </w:r>
            <w:r w:rsidRPr="002417EC">
              <w:rPr>
                <w:vertAlign w:val="superscript"/>
              </w:rPr>
              <w:t>2</w:t>
            </w:r>
            <w:r w:rsidRPr="002417EC">
              <w:t xml:space="preserve"> </w:t>
            </w:r>
            <w:r>
              <w:br/>
            </w:r>
            <w:r w:rsidRPr="002417EC">
              <w:lastRenderedPageBreak/>
              <w:t xml:space="preserve"> 8 rdzeniowy procesor (4 x 2,2 GHz + 4 x 2 GHz) wbudowane głośniki 2 x 20W (Przód + subwoofer 20W z tyłu) </w:t>
            </w:r>
          </w:p>
          <w:p w:rsidR="002417EC" w:rsidRDefault="002417EC" w:rsidP="002417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2417EC">
              <w:t>Szkło antyodblaskowe z powłoką antypołyskową, powłoka antybakteryjna, bardzo płynne pisanie, Zero Bonding</w:t>
            </w:r>
          </w:p>
          <w:p w:rsidR="002417EC" w:rsidRDefault="002417EC" w:rsidP="002417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2417EC">
              <w:t>Cyfrowe wejścia sygnału</w:t>
            </w:r>
            <w:r>
              <w:t xml:space="preserve">: min. </w:t>
            </w:r>
            <w:r w:rsidRPr="002417EC">
              <w:t>HDMI x2</w:t>
            </w:r>
            <w:r>
              <w:t>,</w:t>
            </w:r>
            <w:r w:rsidRPr="002417EC">
              <w:t xml:space="preserve"> DisplayPort x1</w:t>
            </w:r>
            <w:r>
              <w:t xml:space="preserve">, </w:t>
            </w:r>
            <w:r w:rsidRPr="002417EC">
              <w:t xml:space="preserve">USB-C x2 </w:t>
            </w:r>
          </w:p>
          <w:p w:rsidR="002417EC" w:rsidRDefault="002417EC" w:rsidP="002417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2417EC">
              <w:t>C</w:t>
            </w:r>
            <w:r>
              <w:t xml:space="preserve">yfrowe wyjścia sygnału min. HDMI x1 </w:t>
            </w:r>
            <w:r w:rsidRPr="002417EC">
              <w:t xml:space="preserve">USB-C x1 </w:t>
            </w:r>
          </w:p>
          <w:p w:rsidR="002417EC" w:rsidRDefault="002417EC" w:rsidP="002417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2417EC">
              <w:t>Port</w:t>
            </w:r>
            <w:r>
              <w:t xml:space="preserve">y USB, </w:t>
            </w:r>
            <w:r w:rsidRPr="002417EC">
              <w:t>RJ45 (LAN)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lastRenderedPageBreak/>
              <w:t>12.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7EC" w:rsidRPr="002417EC" w:rsidRDefault="002417EC" w:rsidP="002417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lang w:val="pl-PL"/>
              </w:rPr>
            </w:pPr>
            <w:r w:rsidRPr="002417EC">
              <w:rPr>
                <w:lang w:val="pl-PL"/>
              </w:rPr>
              <w:t>Ekologiczny</w:t>
            </w:r>
          </w:p>
          <w:p w:rsidR="002417EC" w:rsidRPr="002417EC" w:rsidRDefault="002417EC" w:rsidP="002417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lang w:val="pl-PL"/>
              </w:rPr>
            </w:pPr>
            <w:r w:rsidRPr="002417EC">
              <w:rPr>
                <w:lang w:val="pl-PL"/>
              </w:rPr>
              <w:t>zestaw do</w:t>
            </w:r>
          </w:p>
          <w:p w:rsidR="001348B7" w:rsidRDefault="002417EC" w:rsidP="002417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2417EC">
              <w:rPr>
                <w:lang w:val="pl-PL"/>
              </w:rPr>
              <w:t>badania wody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417EC" w:rsidP="007155D5">
            <w:pPr>
              <w:widowControl w:val="0"/>
              <w:spacing w:line="360" w:lineRule="auto"/>
            </w:pPr>
            <w:r w:rsidRPr="002417EC">
              <w:t>Zestaw do przeprowadzenia testów i badań wody</w:t>
            </w:r>
            <w:r w:rsidR="007155D5">
              <w:t>.</w:t>
            </w:r>
            <w:r w:rsidRPr="002417EC">
              <w:t xml:space="preserve"> Zawiera niezbędne odczynniki i akcesoria do </w:t>
            </w:r>
            <w:r w:rsidR="007155D5">
              <w:t xml:space="preserve">określenia zawartości jonów: azotanów, azotynów,  fosforanów, oraz amonu </w:t>
            </w:r>
            <w:r w:rsidRPr="002417EC">
              <w:t>w wodzie. Zestaw umożliwia również badanie odczynu pH i twardości wody. Analizę można przeprowadzić szybko i łatwo, porównując kolory z szablonem załączonych kart. Odczynniki chemiczne umożliwiają przeprowadzenie 50 testów każdego parametru. Materiały przechowywane są w praktycznej walizce.</w:t>
            </w:r>
          </w:p>
          <w:p w:rsidR="007155D5" w:rsidRDefault="007155D5" w:rsidP="007155D5">
            <w:pPr>
              <w:widowControl w:val="0"/>
              <w:spacing w:line="360" w:lineRule="auto"/>
            </w:pPr>
            <w:r w:rsidRPr="007155D5">
              <w:t>Specyfikacja produktu:</w:t>
            </w:r>
            <w:r w:rsidRPr="007155D5">
              <w:br/>
              <w:t>zlewka 25 ml,</w:t>
            </w:r>
            <w:r w:rsidRPr="007155D5">
              <w:br/>
              <w:t>2 strzykawki,</w:t>
            </w:r>
            <w:r w:rsidRPr="007155D5">
              <w:br/>
              <w:t>7 pojemników,</w:t>
            </w:r>
            <w:r w:rsidRPr="007155D5">
              <w:br/>
              <w:t>2 rozdzielacze,</w:t>
            </w:r>
            <w:r w:rsidRPr="007155D5">
              <w:br/>
              <w:t>odczynniki,</w:t>
            </w:r>
            <w:r w:rsidRPr="007155D5">
              <w:br/>
              <w:t>wym. walizki: 33,3 x 24,3 x 16,4 cm</w:t>
            </w:r>
            <w:r w:rsidRPr="007155D5">
              <w:br/>
              <w:t>szczegółowa instrukcja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13.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5D5" w:rsidRPr="007155D5" w:rsidRDefault="007155D5" w:rsidP="00715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lang w:val="pl-PL"/>
              </w:rPr>
            </w:pPr>
            <w:r w:rsidRPr="007155D5">
              <w:rPr>
                <w:lang w:val="pl-PL"/>
              </w:rPr>
              <w:t>Gleba. Zestaw do doświadczalny do badania gleby</w:t>
            </w:r>
          </w:p>
          <w:p w:rsidR="001348B7" w:rsidRDefault="001348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715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7155D5">
            <w:pPr>
              <w:widowControl w:val="0"/>
              <w:spacing w:line="360" w:lineRule="auto"/>
            </w:pPr>
            <w:r>
              <w:t xml:space="preserve">Zestaw </w:t>
            </w:r>
            <w:r w:rsidRPr="007155D5">
              <w:t xml:space="preserve"> opracowany z myślą o działaniach praktycznych w warunkach szkolnych podczas zajęć chemii, biologii czy edukacji ekologicznej. Umożliwia przeprowadzenie doświadczeń pozwalających lepiej poznać i zrozumieć funkcjonowanie środowiska glebowego. Niezbędne wyposażenie zestawu umożliwia przeprowadzenie 28 badań laboratoryjnych i terenowych, których opis przedstawiono w załączonej instrukcji wraz z kartą doświadczenia lub obserwacji.</w:t>
            </w:r>
          </w:p>
          <w:p w:rsidR="007155D5" w:rsidRDefault="007155D5">
            <w:pPr>
              <w:widowControl w:val="0"/>
              <w:spacing w:line="360" w:lineRule="auto"/>
            </w:pPr>
            <w:r w:rsidRPr="007155D5">
              <w:t>Zawartość zestawu:</w:t>
            </w:r>
            <w:r w:rsidRPr="007155D5">
              <w:br/>
              <w:t>3 szalki Petriego</w:t>
            </w:r>
            <w:r w:rsidRPr="007155D5">
              <w:br/>
              <w:t>1 szkiełko zegarkowe</w:t>
            </w:r>
            <w:r w:rsidRPr="007155D5">
              <w:br/>
              <w:t>3 probówki z korkiem</w:t>
            </w:r>
            <w:r w:rsidRPr="007155D5">
              <w:br/>
              <w:t>1 bagietka szklana</w:t>
            </w:r>
            <w:r w:rsidRPr="007155D5">
              <w:br/>
            </w:r>
            <w:r w:rsidRPr="007155D5">
              <w:lastRenderedPageBreak/>
              <w:t>3 cylindry miarowe 100 ml</w:t>
            </w:r>
            <w:r w:rsidRPr="007155D5">
              <w:br/>
              <w:t>3 lejki plastikowe</w:t>
            </w:r>
            <w:r w:rsidRPr="007155D5">
              <w:br/>
              <w:t>3 zlewki miarowe 50 ml</w:t>
            </w:r>
            <w:r w:rsidRPr="007155D5">
              <w:br/>
              <w:t>sączki laboratoryjne</w:t>
            </w:r>
            <w:r w:rsidRPr="007155D5">
              <w:br/>
              <w:t>2 pipety Pasteura 5 ml</w:t>
            </w:r>
            <w:r w:rsidRPr="007155D5">
              <w:br/>
              <w:t>1 łyżka rynienka</w:t>
            </w:r>
            <w:r w:rsidRPr="007155D5">
              <w:br/>
              <w:t>1 sitko</w:t>
            </w:r>
            <w:r w:rsidRPr="007155D5">
              <w:br/>
              <w:t>1 lupa</w:t>
            </w:r>
            <w:r w:rsidRPr="007155D5">
              <w:br/>
              <w:t>1 termometr w obudowie ze znacznikami</w:t>
            </w:r>
            <w:r w:rsidRPr="007155D5">
              <w:br/>
              <w:t>papierki wskaźnikowe</w:t>
            </w:r>
            <w:r w:rsidRPr="007155D5">
              <w:br/>
              <w:t>skala kolorymetryczna</w:t>
            </w:r>
            <w:r w:rsidRPr="007155D5">
              <w:br/>
              <w:t>płyn Helliga</w:t>
            </w:r>
            <w:r w:rsidRPr="007155D5">
              <w:br/>
              <w:t>tlenek wapnia</w:t>
            </w:r>
            <w:r w:rsidRPr="007155D5">
              <w:br/>
              <w:t>węgiel aktywny</w:t>
            </w:r>
            <w:r w:rsidRPr="007155D5">
              <w:br/>
              <w:t>chlorek sodu</w:t>
            </w:r>
            <w:r w:rsidRPr="007155D5">
              <w:br/>
              <w:t>ziarna rzeżuchy</w:t>
            </w:r>
            <w:r w:rsidRPr="007155D5">
              <w:br/>
              <w:t>atrament</w:t>
            </w:r>
            <w:r w:rsidRPr="007155D5">
              <w:br/>
              <w:t>28 propozycji przeprowadzenia doświadczeń wraz z kartą doświadczenia/ obserwacji</w:t>
            </w:r>
            <w:r w:rsidRPr="007155D5">
              <w:br/>
              <w:t>transparentny pojemnik plastikowy z przykrywką (wym.: 59,5 x 39,5 x 31,1 cm)</w:t>
            </w:r>
            <w:r w:rsidRPr="007155D5">
              <w:br/>
              <w:t>3 elementowe wypełnienie piankowe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lastRenderedPageBreak/>
              <w:t>14.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5D5" w:rsidRPr="007155D5" w:rsidRDefault="007155D5" w:rsidP="00715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lang w:val="pl-PL"/>
              </w:rPr>
            </w:pPr>
            <w:r w:rsidRPr="007155D5">
              <w:rPr>
                <w:lang w:val="pl-PL"/>
              </w:rPr>
              <w:t>Powietrze. Zestaw doświadczalny do badania właściwości i jakości powietrza</w:t>
            </w:r>
          </w:p>
          <w:p w:rsidR="001348B7" w:rsidRDefault="001348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715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7155D5">
            <w:pPr>
              <w:widowControl w:val="0"/>
              <w:spacing w:line="360" w:lineRule="auto"/>
            </w:pPr>
            <w:r>
              <w:t>Z</w:t>
            </w:r>
            <w:r w:rsidRPr="007155D5">
              <w:t>estaw to przenośne laboratorium, którego bogate wyposażenie pozwala przeprowadzić 28 doświadczeń w warunkach szkolnych oraz terenowych. Proponowane doświadczenia można zademonstrować w formie pokazu lub podczas pracy grupowej uczniów. Wybrane zagadnienia wymagają długoterminowego działania. Interdyscyplinarny charakter zestawu pozwala na realizację treści z przyrody, biologii, chemii, fizyki oraz ekologii, zgodnych z założeniami podstawy programowej. Pakiet dostarczany jest wraz z przewodnikiem, który zawiera szczegółowy opis i instrukcję przygotowania oraz przeprowadzenia doświadczeń, wnioskami z ich realizacji oraz kartami obserwacji/doświadczenia.</w:t>
            </w:r>
          </w:p>
          <w:p w:rsidR="007155D5" w:rsidRDefault="007155D5">
            <w:pPr>
              <w:widowControl w:val="0"/>
              <w:spacing w:line="360" w:lineRule="auto"/>
            </w:pPr>
            <w:r w:rsidRPr="007155D5">
              <w:t>Wyposażenie zestawu:</w:t>
            </w:r>
            <w:r w:rsidRPr="007155D5">
              <w:br/>
              <w:t>1. Balony neonowe - 10 szt.</w:t>
            </w:r>
            <w:r w:rsidRPr="007155D5">
              <w:br/>
              <w:t>2. Papier do rysunku technicznego 20 arkuszy A4 - 1 szt.</w:t>
            </w:r>
            <w:r w:rsidRPr="007155D5">
              <w:br/>
              <w:t>3. Drewniany patyk dł. 28 cm - 5 szt.</w:t>
            </w:r>
            <w:r w:rsidRPr="007155D5">
              <w:br/>
            </w:r>
            <w:r w:rsidRPr="007155D5">
              <w:lastRenderedPageBreak/>
              <w:t>4. Elektroniczny termometr i higrometr - 2 szt.</w:t>
            </w:r>
            <w:r w:rsidRPr="007155D5">
              <w:br/>
              <w:t>5. Gumki recepturki 40 g - 1 opakowanie</w:t>
            </w:r>
            <w:r w:rsidRPr="007155D5">
              <w:br/>
              <w:t>6. Komparator gęstości dymu - 3 szt.</w:t>
            </w:r>
            <w:r w:rsidRPr="007155D5">
              <w:br/>
              <w:t>7. Kompas - 3 szt.</w:t>
            </w:r>
            <w:r w:rsidRPr="007155D5">
              <w:br/>
              <w:t>8. Korek do próbówki o śr. 14 mm - 8 szt.</w:t>
            </w:r>
            <w:r w:rsidRPr="007155D5">
              <w:br/>
              <w:t>9. Linijka niełamliwa 20 cm -1 szt.</w:t>
            </w:r>
            <w:r w:rsidRPr="007155D5">
              <w:br/>
              <w:t>10. Lupki małe przezroczyste - 3 szt.</w:t>
            </w:r>
            <w:r w:rsidRPr="007155D5">
              <w:br/>
              <w:t>11. Mikroskop terenowy LED 20x-40x - 1 szt.</w:t>
            </w:r>
            <w:r w:rsidRPr="007155D5">
              <w:br/>
              <w:t>12. Nylon (podkolanówki ) - 2 pary</w:t>
            </w:r>
            <w:r w:rsidRPr="007155D5">
              <w:br/>
              <w:t>13. Opiłki żelaza 63,5 g - 1 opakowanie</w:t>
            </w:r>
            <w:r w:rsidRPr="007155D5">
              <w:br/>
              <w:t>14. Papierki wskaźnikowe do badania pH - 1 opakowanie</w:t>
            </w:r>
            <w:r w:rsidRPr="007155D5">
              <w:br/>
              <w:t>15. Paski wskaźnikowe do oznaczenia zawartości ozonu w powietrzu - 1 opakowanie/12 szt.</w:t>
            </w:r>
            <w:r w:rsidRPr="007155D5">
              <w:br/>
              <w:t>16. Pędzelek płaski 5mm - 3 szt.</w:t>
            </w:r>
            <w:r w:rsidRPr="007155D5">
              <w:br/>
              <w:t>17. Piłeczka pingpongowa - 1 szt.</w:t>
            </w:r>
            <w:r w:rsidRPr="007155D5">
              <w:br/>
              <w:t>18. Pipeta Pasteura 5 ml - 3 szt.</w:t>
            </w:r>
            <w:r w:rsidRPr="007155D5">
              <w:br/>
              <w:t>19. Podgrzewacz - 3 szt.</w:t>
            </w:r>
            <w:r w:rsidRPr="007155D5">
              <w:br/>
              <w:t>20. Pojemnik przezroczysty z pokrywą 59,5 x 39,5 x 16,9- 1 szt.</w:t>
            </w:r>
            <w:r w:rsidRPr="007155D5">
              <w:br/>
              <w:t>21. Próbówka 14 x 100 mm - 8 szt.</w:t>
            </w:r>
            <w:r w:rsidRPr="007155D5">
              <w:br/>
              <w:t>22. Skala porostowa, format A4 - 1 szt.</w:t>
            </w:r>
            <w:r w:rsidRPr="007155D5">
              <w:br/>
              <w:t>23. Słomki - 10 szt.</w:t>
            </w:r>
            <w:r w:rsidRPr="007155D5">
              <w:br/>
              <w:t>24. Stojak do probówek 16mm - 1 szt.</w:t>
            </w:r>
            <w:r w:rsidRPr="007155D5">
              <w:br/>
              <w:t>25. Strzykawka jednorazowego użytku, 20 ml - 1 szt.</w:t>
            </w:r>
            <w:r w:rsidRPr="007155D5">
              <w:br/>
              <w:t>26. Szalka Periego 120 x 20 mm - 1 szt.</w:t>
            </w:r>
            <w:r w:rsidRPr="007155D5">
              <w:br/>
              <w:t>27. Szklanka wysoka 290 ml - 1 szt.</w:t>
            </w:r>
            <w:r w:rsidRPr="007155D5">
              <w:br/>
              <w:t>28. Sznurek elastyczny 30 m - 1 szt.</w:t>
            </w:r>
            <w:r w:rsidRPr="007155D5">
              <w:br/>
              <w:t>29. Taśma miernicza 5m - 1 szt.</w:t>
            </w:r>
            <w:r w:rsidRPr="007155D5">
              <w:br/>
              <w:t>30. Taśma dwustronna - 1 szt.</w:t>
            </w:r>
            <w:r w:rsidRPr="007155D5">
              <w:br/>
              <w:t>31. Taśma samoprzylepna 18mm x 30m - 1 szt.</w:t>
            </w:r>
            <w:r w:rsidRPr="007155D5">
              <w:br/>
              <w:t>32. Torebka strunowa 12x18cm - 3 szt.</w:t>
            </w:r>
            <w:r w:rsidRPr="007155D5">
              <w:br/>
              <w:t>33. Woda destylowana 0.5l - 1 opakowanie</w:t>
            </w:r>
            <w:r w:rsidRPr="007155D5">
              <w:br/>
              <w:t>34. Woda wapienna 500 ml (klarowny roztwór wodorotlenku wapnia 0,1%) - 1 opakowanie</w:t>
            </w:r>
            <w:r w:rsidRPr="007155D5">
              <w:br/>
              <w:t>35. Zlewki miarowe 250 ml - 2 szt.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lastRenderedPageBreak/>
              <w:t>15.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5D5" w:rsidRPr="007155D5" w:rsidRDefault="007155D5" w:rsidP="00715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lang w:val="pl-PL"/>
              </w:rPr>
            </w:pPr>
            <w:r w:rsidRPr="007155D5">
              <w:rPr>
                <w:lang w:val="pl-PL"/>
              </w:rPr>
              <w:t>Energia.Zestaw doświadczalny do badania energii i jej przemian</w:t>
            </w:r>
          </w:p>
          <w:p w:rsidR="001348B7" w:rsidRDefault="001348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lastRenderedPageBreak/>
              <w:t>1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7155D5">
            <w:pPr>
              <w:widowControl w:val="0"/>
              <w:spacing w:line="360" w:lineRule="auto"/>
            </w:pPr>
            <w:r w:rsidRPr="007155D5">
              <w:t>Wyposażenie zestawu pozwala zapoznać uczniów z fundamentalnymi prawami, którym podlega energia. Zagadnienia związane z odnawialnymi źródłami energii obr</w:t>
            </w:r>
            <w:r>
              <w:t xml:space="preserve">azują prostotę ich pozyskiwania. </w:t>
            </w:r>
          </w:p>
          <w:p w:rsidR="007155D5" w:rsidRDefault="007155D5">
            <w:pPr>
              <w:widowControl w:val="0"/>
              <w:spacing w:line="360" w:lineRule="auto"/>
            </w:pPr>
            <w:r w:rsidRPr="007155D5">
              <w:lastRenderedPageBreak/>
              <w:t>Specyfikacja produktu:</w:t>
            </w:r>
            <w:r w:rsidRPr="007155D5">
              <w:br/>
              <w:t>101 elem.: 4 x baterie alkaliczne typ. AA - LR6</w:t>
            </w:r>
            <w:r w:rsidRPr="007155D5">
              <w:br/>
              <w:t>1 x bateria płaska, cynkowo-węglowa 4,5V, 2000 mAh</w:t>
            </w:r>
            <w:r w:rsidRPr="007155D5">
              <w:br/>
              <w:t>10 x magnesy neodymowe</w:t>
            </w:r>
            <w:r w:rsidRPr="007155D5">
              <w:br/>
              <w:t>2 x magnesy neodymowe z otworem</w:t>
            </w:r>
            <w:r w:rsidRPr="007155D5">
              <w:br/>
              <w:t>drut miedziany bez izolacji o 1mm o dł. 0,75m</w:t>
            </w:r>
            <w:r w:rsidRPr="007155D5">
              <w:br/>
              <w:t>drut miedziany nawojowy o 1,5 mm i dł. 0,5m</w:t>
            </w:r>
            <w:r w:rsidRPr="007155D5">
              <w:br/>
              <w:t>drut miedziany nawojowy o 0,5 mm i dł. 110 m</w:t>
            </w:r>
            <w:r w:rsidRPr="007155D5">
              <w:br/>
              <w:t>5 x gwóźdź ocynkowany</w:t>
            </w:r>
            <w:r w:rsidRPr="007155D5">
              <w:br/>
              <w:t>1 x śruba o wym.: 8 x 100</w:t>
            </w:r>
            <w:r w:rsidRPr="007155D5">
              <w:br/>
              <w:t>1 x stalowa wata 1 x miernik elektryczny z przewodami</w:t>
            </w:r>
            <w:r w:rsidRPr="007155D5">
              <w:br/>
              <w:t>100 x wykałaczki 1 x taśma izolacyjna 10 m x 15 mm</w:t>
            </w:r>
            <w:r w:rsidRPr="007155D5">
              <w:br/>
              <w:t>1 x koło Maxwella</w:t>
            </w:r>
            <w:r w:rsidRPr="007155D5">
              <w:br/>
              <w:t>1 x wentylator komputerowy</w:t>
            </w:r>
            <w:r w:rsidRPr="007155D5">
              <w:br/>
              <w:t>6 x plastelina 6 kolorów</w:t>
            </w:r>
            <w:r w:rsidRPr="007155D5">
              <w:br/>
              <w:t>4 x kulka metalowa o 1,5 cm</w:t>
            </w:r>
            <w:r w:rsidRPr="007155D5">
              <w:br/>
              <w:t>4 x metalowa kula o 2 cm</w:t>
            </w:r>
            <w:r w:rsidRPr="007155D5">
              <w:br/>
              <w:t>1 x sznurek biały 3 m</w:t>
            </w:r>
            <w:r w:rsidRPr="007155D5">
              <w:br/>
              <w:t>2 x sprężyna 0,5 N</w:t>
            </w:r>
            <w:r w:rsidRPr="007155D5">
              <w:br/>
              <w:t>1 x wężyk przezroczysty o o 0.5 m</w:t>
            </w:r>
            <w:r w:rsidRPr="007155D5">
              <w:br/>
              <w:t>1 x nakrętka sześciokątna duża 1 x nakrętka sześciokątna mała</w:t>
            </w:r>
            <w:r w:rsidRPr="007155D5">
              <w:br/>
              <w:t>1 x folia aluminiowa o dł. 50 m</w:t>
            </w:r>
            <w:r w:rsidRPr="007155D5">
              <w:br/>
              <w:t>1 x taśma miernicza o dł. 5m</w:t>
            </w:r>
            <w:r w:rsidRPr="007155D5">
              <w:br/>
              <w:t>4 x lupki małe przezroczyste</w:t>
            </w:r>
            <w:r w:rsidRPr="007155D5">
              <w:br/>
              <w:t>10 x podgrzewaczy</w:t>
            </w:r>
            <w:r w:rsidRPr="007155D5">
              <w:br/>
              <w:t>1 x wahadło rezonansowe</w:t>
            </w:r>
            <w:r w:rsidRPr="007155D5">
              <w:br/>
              <w:t>1 x plastikowy słoiczek</w:t>
            </w:r>
            <w:r w:rsidRPr="007155D5">
              <w:br/>
              <w:t>1 x łapa do probówek</w:t>
            </w:r>
            <w:r w:rsidRPr="007155D5">
              <w:br/>
              <w:t>1 x probówka okrągłodenna bakteriologiczna 16 x 180 mm</w:t>
            </w:r>
            <w:r w:rsidRPr="007155D5">
              <w:br/>
              <w:t>1 x klej winiliczny mały z aplikatorem</w:t>
            </w:r>
            <w:r w:rsidRPr="007155D5">
              <w:br/>
              <w:t>1 x torebka strunowa 12 x 18 cm</w:t>
            </w:r>
            <w:r w:rsidRPr="007155D5">
              <w:br/>
              <w:t>1 x taśma samoprzylepna 18 x 30 mm</w:t>
            </w:r>
            <w:r w:rsidRPr="007155D5">
              <w:br/>
              <w:t>10 x przewody z krokodylkami</w:t>
            </w:r>
            <w:r w:rsidRPr="007155D5">
              <w:br/>
              <w:t>1 x zlewka niska 100 ml 1 x termometr do pomiaru cieczy i ciał stałych 1 x jod sublimowany krystaliczny 50g (czysty)</w:t>
            </w:r>
            <w:r w:rsidRPr="007155D5">
              <w:br/>
              <w:t>1 x solarny konik polny</w:t>
            </w:r>
            <w:r w:rsidRPr="007155D5">
              <w:br/>
              <w:t>1 x sprężyna 1 x czarny materiał bawełna 20 x 20 cm</w:t>
            </w:r>
            <w:r w:rsidRPr="007155D5">
              <w:br/>
              <w:t>2 x zlewki miarowe 250 ml</w:t>
            </w:r>
            <w:r w:rsidRPr="007155D5">
              <w:br/>
              <w:t>1 x wahadło Newtona</w:t>
            </w:r>
            <w:r w:rsidRPr="007155D5">
              <w:br/>
            </w:r>
            <w:r w:rsidRPr="007155D5">
              <w:lastRenderedPageBreak/>
              <w:t>5 krążki ze styropianu</w:t>
            </w:r>
            <w:r w:rsidRPr="007155D5">
              <w:br/>
              <w:t>1 x rzeżucha (nasiona)</w:t>
            </w:r>
            <w:r w:rsidRPr="007155D5">
              <w:br/>
              <w:t>1 x szalka Petriego 90 x 15 mm</w:t>
            </w:r>
            <w:r w:rsidRPr="007155D5">
              <w:br/>
              <w:t>1 x pipeta</w:t>
            </w:r>
            <w:r w:rsidRPr="007155D5">
              <w:br/>
              <w:t>1 x kolba okrągłodenna</w:t>
            </w:r>
            <w:r w:rsidRPr="007155D5">
              <w:br/>
              <w:t>1 x tusz czarny</w:t>
            </w:r>
            <w:r w:rsidRPr="007155D5">
              <w:br/>
              <w:t>1x blok techniczny A4 10 arkuszy białego papieru</w:t>
            </w:r>
            <w:r w:rsidRPr="007155D5">
              <w:br/>
              <w:t>1 x blok kartonów czarnych A4 10 arkuszy</w:t>
            </w:r>
            <w:r w:rsidRPr="007155D5">
              <w:br/>
              <w:t>1 x palnik alkoholowy z knotem i stojakiem z siatką</w:t>
            </w:r>
            <w:r w:rsidRPr="007155D5">
              <w:br/>
              <w:t>1x teczka ze scenariuszami do zestawu doświadczalnego</w:t>
            </w:r>
            <w:r w:rsidRPr="007155D5">
              <w:br/>
              <w:t>pojemnik z pokrywką 52 l o wym.: 42 x 34 x 22 cm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lastRenderedPageBreak/>
              <w:t>16.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A8F" w:rsidRPr="00D81A8F" w:rsidRDefault="00D81A8F" w:rsidP="00D81A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lang w:val="pl-PL"/>
              </w:rPr>
            </w:pPr>
            <w:r w:rsidRPr="00D81A8F">
              <w:rPr>
                <w:lang w:val="pl-PL"/>
              </w:rPr>
              <w:t>Geometryczne</w:t>
            </w:r>
          </w:p>
          <w:p w:rsidR="00D81A8F" w:rsidRPr="00D81A8F" w:rsidRDefault="00D81A8F" w:rsidP="00D81A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lang w:val="pl-PL"/>
              </w:rPr>
            </w:pPr>
            <w:r w:rsidRPr="00D81A8F">
              <w:rPr>
                <w:lang w:val="pl-PL"/>
              </w:rPr>
              <w:t>przybory</w:t>
            </w:r>
          </w:p>
          <w:p w:rsidR="001348B7" w:rsidRDefault="00D81A8F" w:rsidP="00D81A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D81A8F">
              <w:rPr>
                <w:lang w:val="pl-PL"/>
              </w:rPr>
              <w:t>tablicowe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D81A8F">
            <w:pPr>
              <w:widowControl w:val="0"/>
              <w:spacing w:line="360" w:lineRule="auto"/>
            </w:pPr>
            <w:r w:rsidRPr="00D81A8F">
              <w:t>Komplet 6 przyrządów tablicowych z trwałego tworzywa sztucznego, dobrej jakości. Zawiera linijkę o długości 100 cm, dwie ekierki (60</w:t>
            </w:r>
            <w:r w:rsidRPr="00D81A8F">
              <w:rPr>
                <w:vertAlign w:val="superscript"/>
              </w:rPr>
              <w:t>o</w:t>
            </w:r>
            <w:r w:rsidRPr="00D81A8F">
              <w:t>-30</w:t>
            </w:r>
            <w:r w:rsidRPr="00D81A8F">
              <w:rPr>
                <w:vertAlign w:val="superscript"/>
              </w:rPr>
              <w:t>o</w:t>
            </w:r>
            <w:r w:rsidRPr="00D81A8F">
              <w:t>-90</w:t>
            </w:r>
            <w:r w:rsidRPr="00D81A8F">
              <w:rPr>
                <w:vertAlign w:val="superscript"/>
              </w:rPr>
              <w:t>o</w:t>
            </w:r>
            <w:r w:rsidRPr="00D81A8F">
              <w:t> oraz 45</w:t>
            </w:r>
            <w:r w:rsidRPr="00D81A8F">
              <w:rPr>
                <w:vertAlign w:val="superscript"/>
              </w:rPr>
              <w:t>o</w:t>
            </w:r>
            <w:r w:rsidRPr="00D81A8F">
              <w:t>-45</w:t>
            </w:r>
            <w:r w:rsidRPr="00D81A8F">
              <w:rPr>
                <w:vertAlign w:val="superscript"/>
              </w:rPr>
              <w:t>o</w:t>
            </w:r>
            <w:r w:rsidRPr="00D81A8F">
              <w:t>-90</w:t>
            </w:r>
            <w:r w:rsidRPr="00D81A8F">
              <w:rPr>
                <w:vertAlign w:val="superscript"/>
              </w:rPr>
              <w:t>o</w:t>
            </w:r>
            <w:r w:rsidRPr="00D81A8F">
              <w:t>, 60 cm), kątomierz, cyrkiel z magnesami oraz wskaźnik o długości 100 cm. Cztery pierwsze przyrządy posiadają uchwyty.</w:t>
            </w:r>
            <w:r w:rsidRPr="00D81A8F">
              <w:rPr>
                <w:b/>
                <w:bCs/>
              </w:rPr>
              <w:t> </w:t>
            </w:r>
            <w:r w:rsidRPr="00D81A8F">
              <w:rPr>
                <w:bCs/>
              </w:rPr>
              <w:t>Wszystkie przyr</w:t>
            </w:r>
            <w:r>
              <w:rPr>
                <w:bCs/>
              </w:rPr>
              <w:t xml:space="preserve">ządy, z wyjątkiem wskaźnika - </w:t>
            </w:r>
            <w:r w:rsidRPr="00D81A8F">
              <w:rPr>
                <w:bCs/>
              </w:rPr>
              <w:t>magnetyczne.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17.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D81A8F" w:rsidP="00D81A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B</w:t>
            </w:r>
            <w:r w:rsidRPr="00D81A8F">
              <w:t xml:space="preserve">ryły geometryczne 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D81A8F">
            <w:pPr>
              <w:widowControl w:val="0"/>
              <w:spacing w:line="360" w:lineRule="auto"/>
            </w:pPr>
            <w:r w:rsidRPr="00D81A8F">
              <w:t>Wielkie bryły geometryczne transparentne</w:t>
            </w:r>
            <w:r w:rsidR="004B3BDE">
              <w:t xml:space="preserve"> ze zdejmowaną podstawą</w:t>
            </w:r>
            <w:r w:rsidRPr="00D81A8F">
              <w:t xml:space="preserve"> o wysokości 15cm komplet 10 szt.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18.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D81A8F" w:rsidP="00D81A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D81A8F">
              <w:t xml:space="preserve">eduLabVR (zestaw z goglami VR  </w:t>
            </w:r>
            <w:r w:rsidR="004B3BDE">
              <w:br/>
            </w:r>
            <w:r w:rsidRPr="00D81A8F">
              <w:t>i kontrolerami x 4 szt.)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A8F" w:rsidRDefault="00D81A8F" w:rsidP="00D81A8F">
            <w:pPr>
              <w:widowControl w:val="0"/>
              <w:spacing w:line="360" w:lineRule="auto"/>
            </w:pPr>
            <w:r w:rsidRPr="00D81A8F">
              <w:t>eduLabVR to zaawansowane oprogramowanie edukacyjne zaprojektowane z myślą o nowoczesnych szkołach, które pragną przenieść naukę przedmiotów ścisłych (STEM) na zupełnie nowy poziom. Narzędzie to wykorzystuje technologię wirtualnej rzeczywistości (VR), aby umożliwić uczniom przeprowadzanie bezpiecznych, interaktywnych doświadczeń w cyfrowym środowisku.</w:t>
            </w:r>
            <w:r w:rsidRPr="00D81A8F">
              <w:br/>
              <w:t>Pakiet zawiera zestaw 4 sztuk wysokiej jakości gogli VR Meta Oculus 3S wraz z kontrolerami i walizką do ich przechowywania</w:t>
            </w:r>
            <w:r w:rsidRPr="00D81A8F">
              <w:br/>
              <w:t xml:space="preserve">• bogata biblioteka multimediów, w tym filmy edukacyjne oraz ponad 200 zdjęć panoramicznych (360 stopni) </w:t>
            </w:r>
          </w:p>
          <w:p w:rsidR="00D81A8F" w:rsidRDefault="00D81A8F" w:rsidP="00D81A8F">
            <w:pPr>
              <w:widowControl w:val="0"/>
              <w:spacing w:line="360" w:lineRule="auto"/>
            </w:pPr>
            <w:r>
              <w:t xml:space="preserve">• gotowe scenariusze zajęć </w:t>
            </w:r>
          </w:p>
          <w:p w:rsidR="00D81A8F" w:rsidRDefault="00D81A8F" w:rsidP="00D81A8F">
            <w:pPr>
              <w:widowControl w:val="0"/>
              <w:spacing w:line="360" w:lineRule="auto"/>
            </w:pPr>
            <w:r w:rsidRPr="00D81A8F">
              <w:t xml:space="preserve">• poradnik dla nauczyciela </w:t>
            </w:r>
          </w:p>
          <w:p w:rsidR="00D81A8F" w:rsidRDefault="00D81A8F" w:rsidP="00D81A8F">
            <w:pPr>
              <w:widowControl w:val="0"/>
              <w:spacing w:line="360" w:lineRule="auto"/>
            </w:pPr>
            <w:r w:rsidRPr="00D81A8F">
              <w:t>• licencja bezterminowa dla 90 uczniów i 3 nauczyc</w:t>
            </w:r>
            <w:r>
              <w:t>ieli</w:t>
            </w:r>
          </w:p>
          <w:p w:rsidR="001348B7" w:rsidRDefault="00D81A8F" w:rsidP="00D81A8F">
            <w:pPr>
              <w:widowControl w:val="0"/>
              <w:spacing w:line="360" w:lineRule="auto"/>
            </w:pPr>
            <w:r>
              <w:t xml:space="preserve"> • bezpłatne aktualizacje.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19.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A8F" w:rsidRPr="00D81A8F" w:rsidRDefault="00D81A8F" w:rsidP="00D81A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lang w:val="pl-PL"/>
              </w:rPr>
            </w:pPr>
            <w:r w:rsidRPr="00D81A8F">
              <w:rPr>
                <w:lang w:val="pl-PL"/>
              </w:rPr>
              <w:t>Fantom dziecka ze wskaźnikiem LED</w:t>
            </w:r>
          </w:p>
          <w:p w:rsidR="001348B7" w:rsidRDefault="001348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spacing w:line="360" w:lineRule="auto"/>
            </w:pPr>
            <w:r>
              <w:t xml:space="preserve">Naturalnej wielkości szkielet człowieka osadzony na mobilnym stojaku. Idealnie nadaje się do prezentacji w pracowniach biologicznych i przyrodniczych. Specyfikacja produktu: </w:t>
            </w:r>
            <w:r>
              <w:lastRenderedPageBreak/>
              <w:t xml:space="preserve">wysokość szkielet: 170 cm, szerokość w barkach: 40 cm </w:t>
            </w:r>
          </w:p>
          <w:p w:rsidR="001348B7" w:rsidRDefault="00212B78">
            <w:pPr>
              <w:widowControl w:val="0"/>
              <w:spacing w:line="360" w:lineRule="auto"/>
            </w:pPr>
            <w:r>
              <w:t>głębokość klatki: 20 cm, wysokość szkieletu z podstawą: 180 cm, średnica stojaka: 60 cm, wysokość podstawy z kółkami: 14 cm.</w:t>
            </w:r>
          </w:p>
          <w:p w:rsidR="00D81A8F" w:rsidRDefault="00D81A8F">
            <w:pPr>
              <w:widowControl w:val="0"/>
              <w:spacing w:line="360" w:lineRule="auto"/>
            </w:pPr>
            <w:r w:rsidRPr="00D81A8F">
              <w:t>Fantom dziecka ze wskaźnikiem diodowym do nauki RKO / AED oraz usuwania ciał obcych z dróg oddechowych, stworzony z myślą o realistycznym odwzorowaniu czynności ratunkowych.</w:t>
            </w:r>
            <w:r w:rsidRPr="00D81A8F">
              <w:br/>
              <w:t>Główne cechy:</w:t>
            </w:r>
            <w:r w:rsidRPr="00D81A8F">
              <w:br/>
              <w:t>Wierne odtworzenie anatomii i fizjonomii człowieka,</w:t>
            </w:r>
            <w:r w:rsidRPr="00D81A8F">
              <w:br/>
              <w:t>Wyraźne i łatwo wyczuwalne punkty orientacyjne (żebra, mostek, sutki), umożliwiające szybkie zlokalizowanie właściwego miejsca ucisku i przyklejenia elektrod AED,</w:t>
            </w:r>
            <w:r w:rsidRPr="00D81A8F">
              <w:br/>
              <w:t>Konieczność odchylenia głowy w celu prawidłowego udrożnienia dróg oddechowych,</w:t>
            </w:r>
            <w:r w:rsidRPr="00D81A8F">
              <w:br/>
              <w:t>Widoczne unoszenie i opadanie klatk</w:t>
            </w:r>
            <w:r>
              <w:t>i piersiowej podczas wentylacji.</w:t>
            </w:r>
          </w:p>
          <w:p w:rsidR="00D81A8F" w:rsidRDefault="00D81A8F">
            <w:pPr>
              <w:widowControl w:val="0"/>
              <w:spacing w:line="360" w:lineRule="auto"/>
            </w:pPr>
            <w:r w:rsidRPr="00D81A8F">
              <w:t>Sygnał świetlny (kolorowe diody) wskazujący prawidłową częstotliwość uciśnięć,</w:t>
            </w:r>
            <w:r w:rsidRPr="00D81A8F">
              <w:br/>
              <w:t>Sygnał dźwiękowy (klik-klak) oraz relaksacja klatki piersiowej, potwierdzające odpowiednią głębokość masażu,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lastRenderedPageBreak/>
              <w:t>20.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A8F" w:rsidRPr="00D81A8F" w:rsidRDefault="00D81A8F" w:rsidP="00D81A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lang w:val="pl-PL"/>
              </w:rPr>
            </w:pPr>
            <w:r w:rsidRPr="00D81A8F">
              <w:rPr>
                <w:lang w:val="pl-PL"/>
              </w:rPr>
              <w:t>Fantom osoby dorosłej</w:t>
            </w:r>
          </w:p>
          <w:p w:rsidR="001348B7" w:rsidRDefault="001348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4B3BDE">
            <w:pPr>
              <w:widowControl w:val="0"/>
              <w:spacing w:line="360" w:lineRule="auto"/>
            </w:pPr>
            <w:r w:rsidRPr="004B3BDE">
              <w:t>Fantom do nauki RKO/AE i usuwania ciała obcego z dróg oddechowych. Posiada realistyczne odwzorowanie anatomii i fizjonomii człowieka. </w:t>
            </w:r>
          </w:p>
          <w:p w:rsidR="004B3BDE" w:rsidRDefault="004B3BDE">
            <w:pPr>
              <w:widowControl w:val="0"/>
              <w:spacing w:line="360" w:lineRule="auto"/>
            </w:pPr>
            <w:r w:rsidRPr="004B3BDE">
              <w:t>Wyposażony w unikalny mechanizm pomagający w dostosowaniu siły ucisku oraz interaktywny mechanizm weryfikacji ćwiczącego (uczeń widzi, słyszy i czuje poprawność wykonywanego ćwiczenia). Sygnał świetlny (kolorowe diody) informuje o prawidłowości częstotliwości uciśnięć. Sygnał dźwiękowy (klik-klak) oraz relaksacja klatki piersiowej potwierdza poprawną głębokość masażu.</w:t>
            </w:r>
            <w:r w:rsidRPr="004B3BDE">
              <w:br/>
              <w:t>Specyfikacja produktu:</w:t>
            </w:r>
            <w:r w:rsidRPr="004B3BDE">
              <w:br/>
              <w:t>wym.: 60 x 36 x 17 cm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21.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3BDE" w:rsidRPr="004B3BDE" w:rsidRDefault="004B3BDE" w:rsidP="004B3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lang w:val="pl-PL"/>
              </w:rPr>
            </w:pPr>
            <w:r w:rsidRPr="004B3BDE">
              <w:rPr>
                <w:lang w:val="pl-PL"/>
              </w:rPr>
              <w:t>Eksperymenty z elektrycznością</w:t>
            </w:r>
          </w:p>
          <w:p w:rsidR="001348B7" w:rsidRDefault="001348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4B3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2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4B3BDE" w:rsidP="004B3BDE">
            <w:pPr>
              <w:widowControl w:val="0"/>
              <w:spacing w:line="360" w:lineRule="auto"/>
            </w:pPr>
            <w:r w:rsidRPr="004B3BDE">
              <w:t>Zestaw składa się z kompletu urządzeń i elementów, przeznaczony jest do demonstracji lub ćwiczeń uczniowskich z zakresu elektryczności i magnetyzmu.</w:t>
            </w:r>
            <w:r w:rsidRPr="004B3BDE">
              <w:br/>
              <w:t>Zestaw zawiera:</w:t>
            </w:r>
            <w:r w:rsidRPr="004B3BDE">
              <w:br/>
              <w:t>Amperomierz (0–500–100) mA – 1 szt.</w:t>
            </w:r>
            <w:r w:rsidRPr="004B3BDE">
              <w:br/>
              <w:t>Miernik napięcia (0 ~ 1,5 ~ 3) V – 1 szt.</w:t>
            </w:r>
            <w:r w:rsidRPr="004B3BDE">
              <w:br/>
            </w:r>
            <w:r w:rsidRPr="004B3BDE">
              <w:lastRenderedPageBreak/>
              <w:t>Przełącznik – 3 szt.</w:t>
            </w:r>
            <w:r w:rsidRPr="004B3BDE">
              <w:br/>
              <w:t>Oprawka żarówki – 2 szt.</w:t>
            </w:r>
            <w:r w:rsidRPr="004B3BDE">
              <w:br/>
            </w:r>
            <w:r>
              <w:t>Opornik – 2 szt.</w:t>
            </w:r>
            <w:r w:rsidRPr="004B3BDE">
              <w:br/>
              <w:t>Przekaźnik elektromagnetyczny (3V) – 1 szt.</w:t>
            </w:r>
            <w:r w:rsidRPr="004B3BDE">
              <w:br/>
              <w:t>Suwak oporowy – 1 szt.</w:t>
            </w:r>
            <w:r w:rsidRPr="004B3BDE">
              <w:br/>
              <w:t>Model maszyny elektrycznej (3V) – 1 szt.</w:t>
            </w:r>
            <w:r w:rsidRPr="004B3BDE">
              <w:br/>
              <w:t>Wsparcie dla setonu – 1 szt.</w:t>
            </w:r>
            <w:r w:rsidRPr="004B3BDE">
              <w:br/>
              <w:t>Płyta uzwojenia – 1 szt.</w:t>
            </w:r>
            <w:r w:rsidRPr="004B3BDE">
              <w:br/>
              <w:t>Mała igła magnetyczna – 1 szt.</w:t>
            </w:r>
            <w:r w:rsidRPr="004B3BDE">
              <w:br/>
              <w:t>Magnes sztabkowy – 2 szt.</w:t>
            </w:r>
            <w:r w:rsidRPr="004B3BDE">
              <w:br/>
              <w:t>Magnes podkowiasty – 1 szt.</w:t>
            </w:r>
            <w:r w:rsidRPr="004B3BDE">
              <w:br/>
              <w:t>Opiłki żelaza – 1 szt.</w:t>
            </w:r>
            <w:r w:rsidRPr="004B3BDE">
              <w:br/>
              <w:t>Elektroskop – 1 szt.</w:t>
            </w:r>
            <w:r w:rsidRPr="004B3BDE">
              <w:br/>
              <w:t>Futro – 1 szt.</w:t>
            </w:r>
            <w:r w:rsidRPr="004B3BDE">
              <w:br/>
              <w:t>Jedwab – 1 szt.</w:t>
            </w:r>
            <w:r w:rsidRPr="004B3BDE">
              <w:br/>
              <w:t>Laska transparentna – 1 szt.</w:t>
            </w:r>
            <w:r w:rsidRPr="004B3BDE">
              <w:br/>
              <w:t>Laska niebieska – 1 szt.</w:t>
            </w:r>
            <w:r w:rsidRPr="004B3BDE">
              <w:br/>
              <w:t>Żelazny rdzeń – 1 szt.</w:t>
            </w:r>
            <w:r w:rsidRPr="004B3BDE">
              <w:br/>
              <w:t>Mała pętla – 1 szt.</w:t>
            </w:r>
            <w:r w:rsidRPr="004B3BDE">
              <w:br/>
              <w:t xml:space="preserve">Przewód oporowy </w:t>
            </w:r>
            <w:r>
              <w:t>– 2 szt.</w:t>
            </w:r>
            <w:r w:rsidRPr="004B3BDE">
              <w:br/>
              <w:t>Żarówka (0,3 A, 2,5 V) – 2 szt.</w:t>
            </w:r>
            <w:r w:rsidRPr="004B3BDE">
              <w:br/>
              <w:t>Komplet przewodów – 10 szt.</w:t>
            </w:r>
            <w:r w:rsidRPr="004B3BDE">
              <w:br/>
              <w:t>Pojemnik na baterie – 1 szt.</w:t>
            </w:r>
            <w:r w:rsidRPr="004B3BDE">
              <w:br/>
              <w:t>Płyta do budowania obwodu (podstawa) – 1 szt.</w:t>
            </w:r>
            <w:r w:rsidRPr="004B3BDE">
              <w:br/>
              <w:t>Całość zapakowana w pudełko o wym.: 24,5 x 4,5 x 14,5 cm.</w:t>
            </w:r>
          </w:p>
        </w:tc>
      </w:tr>
      <w:tr w:rsidR="001348B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212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lastRenderedPageBreak/>
              <w:t>22.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4B3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4B3BDE">
              <w:t>Cylinder miarowy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4B3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5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8B7" w:rsidRDefault="004B3BDE" w:rsidP="004B3BDE">
            <w:pPr>
              <w:widowControl w:val="0"/>
              <w:spacing w:line="360" w:lineRule="auto"/>
            </w:pPr>
            <w:r w:rsidRPr="004B3BDE">
              <w:t>Cylinder miarowy</w:t>
            </w:r>
            <w:r>
              <w:t xml:space="preserve"> </w:t>
            </w:r>
            <w:r w:rsidRPr="004B3BDE">
              <w:t> szklany z sześciokątną plastikową stopką oraz kołnierzem i skalą niebieską.</w:t>
            </w:r>
            <w:r w:rsidRPr="004B3BDE">
              <w:br/>
              <w:t>pojemność: 250 ml</w:t>
            </w:r>
          </w:p>
        </w:tc>
      </w:tr>
    </w:tbl>
    <w:p w:rsidR="001348B7" w:rsidRDefault="001348B7">
      <w:pPr>
        <w:spacing w:line="360" w:lineRule="auto"/>
      </w:pPr>
    </w:p>
    <w:p w:rsidR="00212B78" w:rsidRDefault="00212B78" w:rsidP="00212B78">
      <w:pPr>
        <w:pStyle w:val="Akapitzlist"/>
        <w:numPr>
          <w:ilvl w:val="0"/>
          <w:numId w:val="2"/>
        </w:numPr>
        <w:rPr>
          <w:rFonts w:ascii="Tahoma" w:hAnsi="Tahoma" w:cs="Tahoma"/>
          <w:b/>
          <w:sz w:val="20"/>
          <w:szCs w:val="20"/>
        </w:rPr>
      </w:pPr>
      <w:r w:rsidRPr="008B713E">
        <w:rPr>
          <w:rFonts w:ascii="Tahoma" w:hAnsi="Tahoma" w:cs="Tahoma"/>
          <w:b/>
          <w:sz w:val="20"/>
          <w:szCs w:val="20"/>
        </w:rPr>
        <w:t>Wymagania funkcjonalno techniczne do powyższych pomocy dydaktycznych:</w:t>
      </w:r>
    </w:p>
    <w:p w:rsidR="00383C5C" w:rsidRPr="00383C5C" w:rsidRDefault="00383C5C" w:rsidP="00383C5C">
      <w:pPr>
        <w:pStyle w:val="Akapitzlis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Wymagania zawarto w opisie </w:t>
      </w:r>
    </w:p>
    <w:p w:rsidR="00212B78" w:rsidRDefault="00212B78" w:rsidP="00212B78">
      <w:pPr>
        <w:autoSpaceDE w:val="0"/>
        <w:jc w:val="both"/>
        <w:rPr>
          <w:rFonts w:asciiTheme="minorHAnsi" w:hAnsiTheme="minorHAnsi" w:cstheme="minorHAnsi"/>
          <w:bCs/>
        </w:rPr>
      </w:pPr>
    </w:p>
    <w:p w:rsidR="00212B78" w:rsidRPr="008B713E" w:rsidRDefault="00212B78" w:rsidP="00212B78">
      <w:pPr>
        <w:pStyle w:val="Akapitzlist"/>
        <w:numPr>
          <w:ilvl w:val="0"/>
          <w:numId w:val="2"/>
        </w:numPr>
        <w:rPr>
          <w:rFonts w:ascii="Tahoma" w:hAnsi="Tahoma" w:cs="Tahoma"/>
          <w:b/>
          <w:sz w:val="20"/>
          <w:szCs w:val="20"/>
        </w:rPr>
      </w:pPr>
      <w:r w:rsidRPr="008B713E">
        <w:rPr>
          <w:rFonts w:ascii="Tahoma" w:hAnsi="Tahoma" w:cs="Tahoma"/>
          <w:b/>
          <w:sz w:val="20"/>
          <w:szCs w:val="20"/>
        </w:rPr>
        <w:t>Dostawa, montaż, uruchomienie i szkolenie użytkowników</w:t>
      </w:r>
    </w:p>
    <w:p w:rsidR="00212B78" w:rsidRDefault="00212B78" w:rsidP="00383C5C">
      <w:pPr>
        <w:pStyle w:val="Bezodstpw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ramach dostawy urządzeń wykonawca musi zapewnić transport urządzeń we wskazane miejsce (szkoła), zainstalować i uruchomić urządzenia</w:t>
      </w:r>
      <w:r w:rsidR="00383C5C">
        <w:rPr>
          <w:rFonts w:ascii="Tahoma" w:hAnsi="Tahoma" w:cs="Tahoma"/>
          <w:sz w:val="20"/>
          <w:szCs w:val="20"/>
        </w:rPr>
        <w:t xml:space="preserve"> elektroniczne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383C5C" w:rsidRDefault="00383C5C" w:rsidP="00383C5C">
      <w:pPr>
        <w:pStyle w:val="Bezodstpw"/>
        <w:ind w:left="360"/>
        <w:jc w:val="both"/>
        <w:rPr>
          <w:rFonts w:cstheme="minorHAnsi"/>
          <w:bCs/>
        </w:rPr>
      </w:pPr>
    </w:p>
    <w:p w:rsidR="00212B78" w:rsidRPr="00B26C27" w:rsidRDefault="00212B78" w:rsidP="00212B78">
      <w:pPr>
        <w:pStyle w:val="Akapitzlist"/>
        <w:numPr>
          <w:ilvl w:val="0"/>
          <w:numId w:val="1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B26C27">
        <w:rPr>
          <w:rFonts w:asciiTheme="minorHAnsi" w:hAnsiTheme="minorHAnsi" w:cstheme="minorHAnsi"/>
          <w:b/>
        </w:rPr>
        <w:t>WARUNKI UDZIAŁU W ZAPYTANIU OFERTOWYM</w:t>
      </w:r>
    </w:p>
    <w:p w:rsidR="00212B78" w:rsidRDefault="00212B78" w:rsidP="00212B78">
      <w:pPr>
        <w:autoSpaceDE w:val="0"/>
        <w:jc w:val="both"/>
        <w:rPr>
          <w:rFonts w:asciiTheme="minorHAnsi" w:hAnsiTheme="minorHAnsi" w:cstheme="minorHAnsi"/>
          <w:bCs/>
        </w:rPr>
      </w:pPr>
      <w:r w:rsidRPr="00CA3670">
        <w:rPr>
          <w:rFonts w:asciiTheme="minorHAnsi" w:hAnsiTheme="minorHAnsi" w:cstheme="minorHAnsi"/>
          <w:bCs/>
        </w:rPr>
        <w:t>Ofertę może złożyć Wykonawca, który:</w:t>
      </w:r>
    </w:p>
    <w:p w:rsidR="00212B78" w:rsidRPr="00CA3670" w:rsidRDefault="00212B78" w:rsidP="00212B78">
      <w:pPr>
        <w:numPr>
          <w:ilvl w:val="0"/>
          <w:numId w:val="5"/>
        </w:numPr>
        <w:autoSpaceDE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CA3670">
        <w:rPr>
          <w:rFonts w:asciiTheme="minorHAnsi" w:hAnsiTheme="minorHAnsi" w:cstheme="minorHAnsi"/>
          <w:bCs/>
        </w:rPr>
        <w:t>Wykona przedmiot zamówienia w terminie.</w:t>
      </w:r>
    </w:p>
    <w:p w:rsidR="00212B78" w:rsidRPr="00CA3670" w:rsidRDefault="00212B78" w:rsidP="00212B78">
      <w:pPr>
        <w:numPr>
          <w:ilvl w:val="0"/>
          <w:numId w:val="5"/>
        </w:numPr>
        <w:autoSpaceDE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CA3670">
        <w:rPr>
          <w:rFonts w:asciiTheme="minorHAnsi" w:hAnsiTheme="minorHAnsi" w:cstheme="minorHAnsi"/>
          <w:bCs/>
        </w:rPr>
        <w:t>Rozliczy się z Zamawia</w:t>
      </w:r>
      <w:r>
        <w:rPr>
          <w:rFonts w:asciiTheme="minorHAnsi" w:hAnsiTheme="minorHAnsi" w:cstheme="minorHAnsi"/>
          <w:bCs/>
        </w:rPr>
        <w:t>jącym na podstawie faktury VAT.</w:t>
      </w:r>
    </w:p>
    <w:p w:rsidR="00212B78" w:rsidRPr="00CA3670" w:rsidRDefault="00212B78" w:rsidP="00212B78">
      <w:pPr>
        <w:numPr>
          <w:ilvl w:val="0"/>
          <w:numId w:val="5"/>
        </w:numPr>
        <w:autoSpaceDE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CA3670">
        <w:rPr>
          <w:rFonts w:asciiTheme="minorHAnsi" w:hAnsiTheme="minorHAnsi" w:cstheme="minorHAnsi"/>
          <w:bCs/>
        </w:rPr>
        <w:t>Wymagania wobec Wykonawcy:</w:t>
      </w:r>
    </w:p>
    <w:p w:rsidR="00212B78" w:rsidRPr="00B26C27" w:rsidRDefault="007A7B02" w:rsidP="00212B78">
      <w:pPr>
        <w:pStyle w:val="Akapitzlist"/>
        <w:numPr>
          <w:ilvl w:val="0"/>
          <w:numId w:val="4"/>
        </w:numPr>
        <w:suppressAutoHyphens/>
        <w:autoSpaceDE w:val="0"/>
        <w:spacing w:after="0" w:line="240" w:lineRule="auto"/>
        <w:ind w:left="1068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lastRenderedPageBreak/>
        <w:t>s</w:t>
      </w:r>
      <w:r w:rsidR="00212B78">
        <w:rPr>
          <w:rFonts w:asciiTheme="minorHAnsi" w:hAnsiTheme="minorHAnsi" w:cstheme="minorHAnsi"/>
          <w:color w:val="000000"/>
        </w:rPr>
        <w:t>ytuacja ekonomiczna i finansowa zapewniająca wykonanie zamówienia zgodnie z wymogami określonymi w zapytaniu ofertowym</w:t>
      </w:r>
    </w:p>
    <w:p w:rsidR="00212B78" w:rsidRPr="00B26C27" w:rsidRDefault="007A7B02" w:rsidP="00212B78">
      <w:pPr>
        <w:pStyle w:val="Akapitzlist"/>
        <w:numPr>
          <w:ilvl w:val="0"/>
          <w:numId w:val="4"/>
        </w:numPr>
        <w:suppressAutoHyphens/>
        <w:autoSpaceDE w:val="0"/>
        <w:spacing w:after="0" w:line="240" w:lineRule="auto"/>
        <w:ind w:left="1068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w</w:t>
      </w:r>
      <w:r w:rsidR="00212B78">
        <w:rPr>
          <w:rFonts w:asciiTheme="minorHAnsi" w:hAnsiTheme="minorHAnsi" w:cstheme="minorHAnsi"/>
          <w:color w:val="000000"/>
        </w:rPr>
        <w:t>iedza i doświadczenie pozwalające na realizację zamówienia zgodnie z wymogami określonymi w zapytaniu ofertowym</w:t>
      </w:r>
    </w:p>
    <w:p w:rsidR="00212B78" w:rsidRPr="00CA3670" w:rsidRDefault="00212B78" w:rsidP="00212B78">
      <w:pPr>
        <w:autoSpaceDE w:val="0"/>
        <w:jc w:val="both"/>
        <w:rPr>
          <w:rFonts w:asciiTheme="minorHAnsi" w:hAnsiTheme="minorHAnsi" w:cstheme="minorHAnsi"/>
          <w:b/>
          <w:bCs/>
        </w:rPr>
      </w:pPr>
    </w:p>
    <w:p w:rsidR="00212B78" w:rsidRPr="00B26C27" w:rsidRDefault="00212B78" w:rsidP="00212B78">
      <w:pPr>
        <w:pStyle w:val="Akapitzlist"/>
        <w:numPr>
          <w:ilvl w:val="0"/>
          <w:numId w:val="1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B26C27">
        <w:rPr>
          <w:rFonts w:asciiTheme="minorHAnsi" w:hAnsiTheme="minorHAnsi" w:cstheme="minorHAnsi"/>
          <w:b/>
        </w:rPr>
        <w:t>OPIS SPOSOBU PRZYGOTOWANIA OFERTY</w:t>
      </w:r>
    </w:p>
    <w:p w:rsidR="00212B78" w:rsidRPr="00B26C27" w:rsidRDefault="00212B78" w:rsidP="00212B78">
      <w:pPr>
        <w:autoSpaceDE w:val="0"/>
        <w:ind w:firstLine="360"/>
        <w:jc w:val="both"/>
        <w:rPr>
          <w:rFonts w:asciiTheme="minorHAnsi" w:hAnsiTheme="minorHAnsi" w:cstheme="minorHAnsi"/>
          <w:bCs/>
        </w:rPr>
      </w:pPr>
      <w:r w:rsidRPr="00B26C27">
        <w:rPr>
          <w:rFonts w:asciiTheme="minorHAnsi" w:hAnsiTheme="minorHAnsi" w:cstheme="minorHAnsi"/>
          <w:bCs/>
        </w:rPr>
        <w:t>Zamawiający nie dopuszcza możliwości składania ofert wariantowych.</w:t>
      </w:r>
    </w:p>
    <w:p w:rsidR="00212B78" w:rsidRPr="00CA3670" w:rsidRDefault="00212B78" w:rsidP="00212B78">
      <w:pPr>
        <w:autoSpaceDE w:val="0"/>
        <w:jc w:val="both"/>
        <w:rPr>
          <w:rFonts w:asciiTheme="minorHAnsi" w:hAnsiTheme="minorHAnsi" w:cstheme="minorHAnsi"/>
          <w:bCs/>
        </w:rPr>
      </w:pPr>
    </w:p>
    <w:p w:rsidR="00212B78" w:rsidRPr="00B26C27" w:rsidRDefault="00212B78" w:rsidP="00212B78">
      <w:pPr>
        <w:pStyle w:val="Akapitzlist"/>
        <w:numPr>
          <w:ilvl w:val="0"/>
          <w:numId w:val="1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B26C27">
        <w:rPr>
          <w:rFonts w:asciiTheme="minorHAnsi" w:hAnsiTheme="minorHAnsi" w:cstheme="minorHAnsi"/>
          <w:b/>
        </w:rPr>
        <w:t>MIEJSCE ORAZ TERMIN SKŁADANIA OFERT</w:t>
      </w:r>
    </w:p>
    <w:p w:rsidR="00212B78" w:rsidRPr="00CA3670" w:rsidRDefault="00212B78" w:rsidP="00212B78">
      <w:pPr>
        <w:autoSpaceDE w:val="0"/>
        <w:jc w:val="both"/>
        <w:rPr>
          <w:rFonts w:asciiTheme="minorHAnsi" w:hAnsiTheme="minorHAnsi" w:cstheme="minorHAnsi"/>
          <w:b/>
          <w:bCs/>
        </w:rPr>
      </w:pPr>
      <w:r w:rsidRPr="00CA3670">
        <w:rPr>
          <w:rFonts w:asciiTheme="minorHAnsi" w:hAnsiTheme="minorHAnsi" w:cstheme="minorHAnsi"/>
          <w:bCs/>
        </w:rPr>
        <w:t xml:space="preserve">Oferta powinna być dostarczona osobiście lub przesłana za pośrednictwem: poczty, kuriera - pod adres: </w:t>
      </w:r>
      <w:r>
        <w:rPr>
          <w:rFonts w:asciiTheme="minorHAnsi" w:hAnsiTheme="minorHAnsi" w:cstheme="minorHAnsi"/>
          <w:bCs/>
        </w:rPr>
        <w:t xml:space="preserve">  </w:t>
      </w:r>
      <w:r w:rsidR="001F6BEC">
        <w:rPr>
          <w:rFonts w:asciiTheme="minorHAnsi" w:hAnsiTheme="minorHAnsi" w:cstheme="minorHAnsi"/>
          <w:bCs/>
        </w:rPr>
        <w:t>Szkoła Podstawowa nr 2 ul. Kościuszki 16, 95-040 Koluszki</w:t>
      </w:r>
      <w:r w:rsidRPr="00CA3670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lub wysłana mailowo na adres</w:t>
      </w:r>
      <w:r w:rsidRPr="00346793">
        <w:t xml:space="preserve"> </w:t>
      </w:r>
      <w:r w:rsidRPr="0090712D">
        <w:rPr>
          <w:rFonts w:asciiTheme="minorHAnsi" w:hAnsiTheme="minorHAnsi" w:cstheme="minorHAnsi"/>
          <w:bCs/>
        </w:rPr>
        <w:t xml:space="preserve"> </w:t>
      </w:r>
      <w:hyperlink r:id="rId6" w:history="1">
        <w:r w:rsidR="001F6BEC" w:rsidRPr="00303EA1">
          <w:rPr>
            <w:rStyle w:val="Hipercze"/>
            <w:rFonts w:asciiTheme="minorHAnsi" w:hAnsiTheme="minorHAnsi" w:cstheme="minorHAnsi"/>
            <w:bCs/>
          </w:rPr>
          <w:t>sp2@koluszki.pl</w:t>
        </w:r>
      </w:hyperlink>
      <w:r w:rsidR="001F6BE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</w:t>
      </w:r>
      <w:r w:rsidRPr="00CA3670">
        <w:rPr>
          <w:rFonts w:asciiTheme="minorHAnsi" w:hAnsiTheme="minorHAnsi" w:cstheme="minorHAnsi"/>
          <w:b/>
          <w:bCs/>
        </w:rPr>
        <w:t xml:space="preserve">- do </w:t>
      </w:r>
      <w:r w:rsidR="00124CC6">
        <w:rPr>
          <w:rFonts w:asciiTheme="minorHAnsi" w:hAnsiTheme="minorHAnsi" w:cstheme="minorHAnsi"/>
          <w:b/>
          <w:bCs/>
        </w:rPr>
        <w:t>dnia 17 sierpnia 2026</w:t>
      </w:r>
      <w:r w:rsidR="001F6BEC">
        <w:rPr>
          <w:rFonts w:asciiTheme="minorHAnsi" w:hAnsiTheme="minorHAnsi" w:cstheme="minorHAnsi"/>
          <w:b/>
          <w:bCs/>
        </w:rPr>
        <w:t>r.</w:t>
      </w:r>
      <w:r w:rsidRPr="00CA3670">
        <w:rPr>
          <w:rFonts w:asciiTheme="minorHAnsi" w:hAnsiTheme="minorHAnsi" w:cstheme="minorHAnsi"/>
          <w:b/>
          <w:bCs/>
        </w:rPr>
        <w:t xml:space="preserve"> do godz. </w:t>
      </w:r>
      <w:r w:rsidR="001F6BEC">
        <w:rPr>
          <w:rFonts w:asciiTheme="minorHAnsi" w:hAnsiTheme="minorHAnsi" w:cstheme="minorHAnsi"/>
          <w:b/>
          <w:bCs/>
        </w:rPr>
        <w:t>12.00</w:t>
      </w:r>
      <w:r w:rsidRPr="00CA3670">
        <w:rPr>
          <w:rFonts w:asciiTheme="minorHAnsi" w:hAnsiTheme="minorHAnsi" w:cstheme="minorHAnsi"/>
          <w:b/>
          <w:bCs/>
        </w:rPr>
        <w:t xml:space="preserve"> </w:t>
      </w:r>
      <w:r w:rsidRPr="00CA3670">
        <w:rPr>
          <w:rFonts w:asciiTheme="minorHAnsi" w:hAnsiTheme="minorHAnsi" w:cstheme="minorHAnsi"/>
          <w:bCs/>
        </w:rPr>
        <w:t>(decyduje data wpływu).</w:t>
      </w:r>
    </w:p>
    <w:p w:rsidR="00212B78" w:rsidRPr="00CA3670" w:rsidRDefault="00212B78" w:rsidP="00212B78">
      <w:pPr>
        <w:autoSpaceDE w:val="0"/>
        <w:jc w:val="both"/>
        <w:rPr>
          <w:rFonts w:asciiTheme="minorHAnsi" w:hAnsiTheme="minorHAnsi" w:cstheme="minorHAnsi"/>
          <w:bCs/>
        </w:rPr>
      </w:pPr>
    </w:p>
    <w:p w:rsidR="00212B78" w:rsidRPr="00CA3670" w:rsidRDefault="00212B78" w:rsidP="00212B78">
      <w:pPr>
        <w:autoSpaceDE w:val="0"/>
        <w:jc w:val="both"/>
        <w:rPr>
          <w:rFonts w:asciiTheme="minorHAnsi" w:hAnsiTheme="minorHAnsi" w:cstheme="minorHAnsi"/>
          <w:bCs/>
        </w:rPr>
      </w:pPr>
      <w:r w:rsidRPr="00CA3670">
        <w:rPr>
          <w:rFonts w:asciiTheme="minorHAnsi" w:hAnsiTheme="minorHAnsi" w:cstheme="minorHAnsi"/>
          <w:bCs/>
        </w:rPr>
        <w:t>Oferent może przed upływem terminu składania ofert zmienić lub wycofać swoją ofertę.</w:t>
      </w:r>
    </w:p>
    <w:p w:rsidR="00212B78" w:rsidRPr="00CA3670" w:rsidRDefault="00212B78" w:rsidP="00212B78">
      <w:pPr>
        <w:autoSpaceDE w:val="0"/>
        <w:jc w:val="both"/>
        <w:rPr>
          <w:rFonts w:asciiTheme="minorHAnsi" w:hAnsiTheme="minorHAnsi" w:cstheme="minorHAnsi"/>
          <w:bCs/>
        </w:rPr>
      </w:pPr>
      <w:r w:rsidRPr="00CA3670">
        <w:rPr>
          <w:rFonts w:asciiTheme="minorHAnsi" w:hAnsiTheme="minorHAnsi" w:cstheme="minorHAnsi"/>
          <w:bCs/>
        </w:rPr>
        <w:t>W toku badania i oceny ofert Zamawiający może żądać od oferentów wyjaśnień dotyczących treści złożonych ofert.</w:t>
      </w:r>
    </w:p>
    <w:p w:rsidR="00212B78" w:rsidRPr="00E749B5" w:rsidRDefault="00212B78" w:rsidP="00212B78">
      <w:pPr>
        <w:autoSpaceDE w:val="0"/>
        <w:jc w:val="both"/>
        <w:rPr>
          <w:rFonts w:asciiTheme="minorHAnsi" w:hAnsiTheme="minorHAnsi" w:cstheme="minorHAnsi"/>
          <w:bCs/>
        </w:rPr>
      </w:pPr>
      <w:r w:rsidRPr="00CA3670">
        <w:rPr>
          <w:rFonts w:asciiTheme="minorHAnsi" w:hAnsiTheme="minorHAnsi" w:cstheme="minorHAnsi"/>
          <w:bCs/>
        </w:rPr>
        <w:t>Wykonawca pokrywa wszystkie koszty związane z przygotowaniem i dostarczeniem oferty.</w:t>
      </w:r>
      <w:r w:rsidRPr="00F76E03">
        <w:rPr>
          <w:rFonts w:asciiTheme="minorHAnsi" w:hAnsiTheme="minorHAnsi" w:cstheme="minorHAnsi"/>
          <w:bCs/>
        </w:rPr>
        <w:t xml:space="preserve"> </w:t>
      </w:r>
    </w:p>
    <w:p w:rsidR="00212B78" w:rsidRPr="00CA3670" w:rsidRDefault="00212B78" w:rsidP="00212B78">
      <w:pPr>
        <w:autoSpaceDE w:val="0"/>
        <w:jc w:val="both"/>
        <w:rPr>
          <w:rFonts w:asciiTheme="minorHAnsi" w:hAnsiTheme="minorHAnsi" w:cstheme="minorHAnsi"/>
          <w:b/>
          <w:bCs/>
        </w:rPr>
      </w:pPr>
      <w:r w:rsidRPr="00CA3670">
        <w:rPr>
          <w:rFonts w:asciiTheme="minorHAnsi" w:hAnsiTheme="minorHAnsi" w:cstheme="minorHAnsi"/>
          <w:b/>
          <w:bCs/>
        </w:rPr>
        <w:t> </w:t>
      </w:r>
    </w:p>
    <w:p w:rsidR="00212B78" w:rsidRPr="008E3CC8" w:rsidRDefault="00212B78" w:rsidP="00212B78">
      <w:pPr>
        <w:pStyle w:val="Akapitzlist"/>
        <w:numPr>
          <w:ilvl w:val="0"/>
          <w:numId w:val="1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8E3CC8">
        <w:rPr>
          <w:rFonts w:asciiTheme="minorHAnsi" w:hAnsiTheme="minorHAnsi" w:cstheme="minorHAnsi"/>
          <w:b/>
        </w:rPr>
        <w:t>TERMIN WYKONANIA ZAMÓWIENIA</w:t>
      </w:r>
    </w:p>
    <w:p w:rsidR="00212B78" w:rsidRDefault="00212B78" w:rsidP="00212B78">
      <w:pPr>
        <w:autoSpaceDE w:val="0"/>
        <w:ind w:left="66"/>
        <w:jc w:val="both"/>
        <w:rPr>
          <w:rFonts w:asciiTheme="minorHAnsi" w:hAnsiTheme="minorHAnsi" w:cstheme="minorHAnsi"/>
        </w:rPr>
      </w:pPr>
      <w:r w:rsidRPr="008E3CC8">
        <w:rPr>
          <w:rFonts w:asciiTheme="minorHAnsi" w:hAnsiTheme="minorHAnsi" w:cstheme="minorHAnsi"/>
        </w:rPr>
        <w:t>30 dni od dnia złożenia zamówienia</w:t>
      </w:r>
    </w:p>
    <w:p w:rsidR="00212B78" w:rsidRPr="00E749B5" w:rsidRDefault="00212B78" w:rsidP="00212B78">
      <w:pPr>
        <w:autoSpaceDE w:val="0"/>
        <w:ind w:left="66"/>
        <w:jc w:val="both"/>
        <w:rPr>
          <w:rFonts w:asciiTheme="minorHAnsi" w:hAnsiTheme="minorHAnsi" w:cstheme="minorHAnsi"/>
        </w:rPr>
      </w:pPr>
    </w:p>
    <w:p w:rsidR="00212B78" w:rsidRPr="00F76E03" w:rsidRDefault="00212B78" w:rsidP="00212B78">
      <w:pPr>
        <w:pStyle w:val="Akapitzlist"/>
        <w:numPr>
          <w:ilvl w:val="0"/>
          <w:numId w:val="1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OCENA OFERTY</w:t>
      </w:r>
    </w:p>
    <w:p w:rsidR="00212B78" w:rsidRDefault="00212B78" w:rsidP="00212B78">
      <w:pPr>
        <w:autoSpaceDE w:val="0"/>
        <w:jc w:val="both"/>
        <w:rPr>
          <w:rFonts w:asciiTheme="minorHAnsi" w:hAnsiTheme="minorHAnsi" w:cstheme="minorHAnsi"/>
          <w:bCs/>
        </w:rPr>
      </w:pPr>
      <w:r w:rsidRPr="00CA3670">
        <w:rPr>
          <w:rFonts w:asciiTheme="minorHAnsi" w:hAnsiTheme="minorHAnsi" w:cstheme="minorHAnsi"/>
          <w:bCs/>
        </w:rPr>
        <w:t>Zamawiający dokona oceny ważnych ofert na podstawie następujących kryteriów:</w:t>
      </w:r>
      <w:r w:rsidRPr="00CA3670">
        <w:rPr>
          <w:rFonts w:asciiTheme="minorHAnsi" w:hAnsiTheme="minorHAnsi" w:cstheme="minorHAnsi"/>
          <w:bCs/>
        </w:rPr>
        <w:br/>
        <w:t xml:space="preserve">Cena – </w:t>
      </w:r>
      <w:r w:rsidR="007A7B02">
        <w:rPr>
          <w:rFonts w:asciiTheme="minorHAnsi" w:hAnsiTheme="minorHAnsi" w:cstheme="minorHAnsi"/>
          <w:bCs/>
        </w:rPr>
        <w:t>8</w:t>
      </w:r>
      <w:r w:rsidR="00124CC6">
        <w:rPr>
          <w:rFonts w:asciiTheme="minorHAnsi" w:hAnsiTheme="minorHAnsi" w:cstheme="minorHAnsi"/>
          <w:bCs/>
        </w:rPr>
        <w:t>0%,</w:t>
      </w:r>
    </w:p>
    <w:p w:rsidR="00124CC6" w:rsidRDefault="00124CC6" w:rsidP="00212B78">
      <w:pPr>
        <w:autoSpaceDE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Termin realizacji –</w:t>
      </w:r>
      <w:r w:rsidR="007A7B02">
        <w:rPr>
          <w:rFonts w:asciiTheme="minorHAnsi" w:hAnsiTheme="minorHAnsi" w:cstheme="minorHAnsi"/>
          <w:bCs/>
        </w:rPr>
        <w:t>2</w:t>
      </w:r>
      <w:bookmarkStart w:id="5" w:name="_GoBack"/>
      <w:bookmarkEnd w:id="5"/>
      <w:r>
        <w:rPr>
          <w:rFonts w:asciiTheme="minorHAnsi" w:hAnsiTheme="minorHAnsi" w:cstheme="minorHAnsi"/>
          <w:bCs/>
        </w:rPr>
        <w:t>0%.</w:t>
      </w:r>
    </w:p>
    <w:p w:rsidR="00124CC6" w:rsidRPr="00124CC6" w:rsidRDefault="00124CC6" w:rsidP="00212B78">
      <w:pPr>
        <w:autoSpaceDE w:val="0"/>
        <w:jc w:val="both"/>
        <w:rPr>
          <w:rFonts w:asciiTheme="minorHAnsi" w:hAnsiTheme="minorHAnsi" w:cstheme="minorHAnsi"/>
          <w:bCs/>
        </w:rPr>
      </w:pPr>
    </w:p>
    <w:p w:rsidR="00212B78" w:rsidRPr="00B26C27" w:rsidRDefault="00212B78" w:rsidP="00212B78">
      <w:pPr>
        <w:pStyle w:val="Akapitzlist"/>
        <w:numPr>
          <w:ilvl w:val="0"/>
          <w:numId w:val="1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B26C27">
        <w:rPr>
          <w:rFonts w:asciiTheme="minorHAnsi" w:hAnsiTheme="minorHAnsi" w:cstheme="minorHAnsi"/>
          <w:b/>
        </w:rPr>
        <w:t xml:space="preserve">INFORMACJE DOTYCZĄCE WYBORU NAJKORZYSTNIEJSZEJ OFERTY </w:t>
      </w:r>
    </w:p>
    <w:p w:rsidR="00212B78" w:rsidRPr="00CA3670" w:rsidRDefault="00212B78" w:rsidP="00212B78">
      <w:pPr>
        <w:autoSpaceDE w:val="0"/>
        <w:jc w:val="both"/>
        <w:rPr>
          <w:rFonts w:asciiTheme="minorHAnsi" w:hAnsiTheme="minorHAnsi" w:cstheme="minorHAnsi"/>
          <w:b/>
          <w:bCs/>
        </w:rPr>
      </w:pPr>
      <w:r w:rsidRPr="00CA3670">
        <w:rPr>
          <w:rFonts w:asciiTheme="minorHAnsi" w:hAnsiTheme="minorHAnsi" w:cstheme="minorHAnsi"/>
          <w:bCs/>
        </w:rPr>
        <w:t>O wyborze najkorzystniejsz</w:t>
      </w:r>
      <w:r>
        <w:rPr>
          <w:rFonts w:asciiTheme="minorHAnsi" w:hAnsiTheme="minorHAnsi" w:cstheme="minorHAnsi"/>
          <w:bCs/>
        </w:rPr>
        <w:t xml:space="preserve">ej oferty Zamawiający zawiadomi mailowo. </w:t>
      </w:r>
    </w:p>
    <w:p w:rsidR="00212B78" w:rsidRPr="00CA3670" w:rsidRDefault="00212B78" w:rsidP="00212B78">
      <w:pPr>
        <w:autoSpaceDE w:val="0"/>
        <w:jc w:val="both"/>
        <w:rPr>
          <w:rFonts w:asciiTheme="minorHAnsi" w:hAnsiTheme="minorHAnsi" w:cstheme="minorHAnsi"/>
          <w:b/>
          <w:bCs/>
        </w:rPr>
      </w:pPr>
    </w:p>
    <w:p w:rsidR="00212B78" w:rsidRPr="00B26C27" w:rsidRDefault="00212B78" w:rsidP="00212B78">
      <w:pPr>
        <w:pStyle w:val="Akapitzlist"/>
        <w:numPr>
          <w:ilvl w:val="0"/>
          <w:numId w:val="1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B26C27">
        <w:rPr>
          <w:rFonts w:asciiTheme="minorHAnsi" w:hAnsiTheme="minorHAnsi" w:cstheme="minorHAnsi"/>
          <w:b/>
        </w:rPr>
        <w:t xml:space="preserve">DODATKOWE INFORMACJE </w:t>
      </w:r>
    </w:p>
    <w:p w:rsidR="00212B78" w:rsidRDefault="00212B78" w:rsidP="00212B78">
      <w:pPr>
        <w:ind w:left="284" w:hanging="284"/>
        <w:rPr>
          <w:rFonts w:asciiTheme="minorHAnsi" w:hAnsiTheme="minorHAnsi" w:cstheme="minorHAnsi"/>
        </w:rPr>
      </w:pPr>
      <w:r w:rsidRPr="00CA3670">
        <w:rPr>
          <w:rFonts w:asciiTheme="minorHAnsi" w:hAnsiTheme="minorHAnsi" w:cstheme="minorHAnsi"/>
        </w:rPr>
        <w:t xml:space="preserve">Osoba do kontaktu: </w:t>
      </w:r>
      <w:r w:rsidR="001F6BEC">
        <w:rPr>
          <w:rFonts w:asciiTheme="minorHAnsi" w:hAnsiTheme="minorHAnsi" w:cstheme="minorHAnsi"/>
        </w:rPr>
        <w:t>Sławomir Mela</w:t>
      </w:r>
      <w:r>
        <w:rPr>
          <w:rFonts w:asciiTheme="minorHAnsi" w:hAnsiTheme="minorHAnsi" w:cstheme="minorHAnsi"/>
        </w:rPr>
        <w:t xml:space="preserve"> adres e-mail</w:t>
      </w:r>
      <w:r w:rsidR="00124CC6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="001F6BEC">
        <w:rPr>
          <w:rFonts w:asciiTheme="minorHAnsi" w:hAnsiTheme="minorHAnsi" w:cstheme="minorHAnsi"/>
        </w:rPr>
        <w:t>sp2@koluszki.pl</w:t>
      </w:r>
      <w:r>
        <w:rPr>
          <w:rFonts w:asciiTheme="minorHAnsi" w:hAnsiTheme="minorHAnsi" w:cstheme="minorHAnsi"/>
        </w:rPr>
        <w:t xml:space="preserve"> telefon </w:t>
      </w:r>
      <w:r w:rsidR="001F6BEC">
        <w:rPr>
          <w:rFonts w:asciiTheme="minorHAnsi" w:hAnsiTheme="minorHAnsi" w:cstheme="minorHAnsi"/>
        </w:rPr>
        <w:t>44/714-58-30 lub 512-446-515</w:t>
      </w:r>
    </w:p>
    <w:p w:rsidR="00124CC6" w:rsidRPr="00CA3670" w:rsidRDefault="00124CC6" w:rsidP="00212B78">
      <w:pPr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Justyna Waszczykowska adres e-mail: </w:t>
      </w:r>
      <w:r w:rsidRPr="00124CC6">
        <w:rPr>
          <w:rFonts w:asciiTheme="minorHAnsi" w:hAnsiTheme="minorHAnsi" w:cstheme="minorHAnsi"/>
        </w:rPr>
        <w:t>jwaszczykowska@gmail.com</w:t>
      </w:r>
    </w:p>
    <w:p w:rsidR="00212B78" w:rsidRDefault="00212B78" w:rsidP="00212B78">
      <w:pPr>
        <w:rPr>
          <w:rFonts w:asciiTheme="minorHAnsi" w:hAnsiTheme="minorHAnsi" w:cstheme="minorHAnsi"/>
          <w:b/>
          <w:bCs/>
        </w:rPr>
      </w:pPr>
    </w:p>
    <w:p w:rsidR="00212B78" w:rsidRPr="00CA3670" w:rsidRDefault="00212B78" w:rsidP="00212B78">
      <w:pPr>
        <w:rPr>
          <w:rFonts w:asciiTheme="minorHAnsi" w:hAnsiTheme="minorHAnsi" w:cstheme="minorHAnsi"/>
        </w:rPr>
      </w:pPr>
      <w:r w:rsidRPr="00CA3670">
        <w:rPr>
          <w:rFonts w:asciiTheme="minorHAnsi" w:hAnsiTheme="minorHAnsi" w:cstheme="minorHAnsi"/>
          <w:b/>
          <w:bCs/>
        </w:rPr>
        <w:t>Niniejsze zapytanie ofertowe nie stanowi zobowiązania do zawarcia umowy.</w:t>
      </w:r>
    </w:p>
    <w:p w:rsidR="00212B78" w:rsidRPr="00CA3670" w:rsidRDefault="00212B78" w:rsidP="00212B78">
      <w:pPr>
        <w:autoSpaceDE w:val="0"/>
        <w:jc w:val="right"/>
        <w:rPr>
          <w:rFonts w:asciiTheme="minorHAnsi" w:hAnsiTheme="minorHAnsi" w:cstheme="minorHAnsi"/>
          <w:i/>
        </w:rPr>
      </w:pPr>
    </w:p>
    <w:p w:rsidR="00212B78" w:rsidRPr="009A590A" w:rsidRDefault="00212B78" w:rsidP="00212B78">
      <w:pPr>
        <w:autoSpaceDE w:val="0"/>
        <w:jc w:val="right"/>
        <w:rPr>
          <w:rFonts w:asciiTheme="minorHAnsi" w:hAnsiTheme="minorHAnsi" w:cstheme="minorHAnsi"/>
          <w:i/>
        </w:rPr>
      </w:pPr>
    </w:p>
    <w:p w:rsidR="00212B78" w:rsidRPr="009A590A" w:rsidRDefault="00212B78" w:rsidP="00212B78">
      <w:pPr>
        <w:rPr>
          <w:rFonts w:asciiTheme="minorHAnsi" w:hAnsiTheme="minorHAnsi" w:cstheme="minorHAnsi"/>
          <w:b/>
        </w:rPr>
      </w:pPr>
    </w:p>
    <w:p w:rsidR="00212B78" w:rsidRDefault="00212B78" w:rsidP="00212B78">
      <w:pPr>
        <w:rPr>
          <w:rFonts w:asciiTheme="minorHAnsi" w:hAnsiTheme="minorHAnsi" w:cstheme="minorHAnsi"/>
          <w:i/>
          <w:sz w:val="20"/>
          <w:szCs w:val="20"/>
        </w:rPr>
      </w:pPr>
    </w:p>
    <w:p w:rsidR="00212B78" w:rsidRDefault="00C52FD6" w:rsidP="00212B78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sectPr w:rsidR="00212B78" w:rsidSect="00212B78">
      <w:pgSz w:w="11906" w:h="16838"/>
      <w:pgMar w:top="426" w:right="850" w:bottom="850" w:left="85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C0803"/>
    <w:multiLevelType w:val="multilevel"/>
    <w:tmpl w:val="DAE07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4D02F2"/>
    <w:multiLevelType w:val="multilevel"/>
    <w:tmpl w:val="53B0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51784B"/>
    <w:multiLevelType w:val="hybridMultilevel"/>
    <w:tmpl w:val="681C62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528AB"/>
    <w:multiLevelType w:val="hybridMultilevel"/>
    <w:tmpl w:val="D5803A5A"/>
    <w:lvl w:ilvl="0" w:tplc="11D68196">
      <w:start w:val="1"/>
      <w:numFmt w:val="decimal"/>
      <w:lvlText w:val="%1)"/>
      <w:lvlJc w:val="left"/>
      <w:pPr>
        <w:ind w:left="1080" w:hanging="360"/>
      </w:pPr>
      <w:rPr>
        <w:rFonts w:cs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9D23A8"/>
    <w:multiLevelType w:val="hybridMultilevel"/>
    <w:tmpl w:val="4140B1EC"/>
    <w:lvl w:ilvl="0" w:tplc="23F4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24ECC"/>
    <w:multiLevelType w:val="hybridMultilevel"/>
    <w:tmpl w:val="0264FC18"/>
    <w:lvl w:ilvl="0" w:tplc="BF580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8B7"/>
    <w:rsid w:val="00036E38"/>
    <w:rsid w:val="000E32D1"/>
    <w:rsid w:val="00116651"/>
    <w:rsid w:val="00124CC6"/>
    <w:rsid w:val="001348B7"/>
    <w:rsid w:val="001F6BEC"/>
    <w:rsid w:val="00212B78"/>
    <w:rsid w:val="002417EC"/>
    <w:rsid w:val="0031637D"/>
    <w:rsid w:val="00383C5C"/>
    <w:rsid w:val="004B3BDE"/>
    <w:rsid w:val="00681BBB"/>
    <w:rsid w:val="007155D5"/>
    <w:rsid w:val="007A7B02"/>
    <w:rsid w:val="0081730B"/>
    <w:rsid w:val="0083229C"/>
    <w:rsid w:val="00A064DF"/>
    <w:rsid w:val="00C52FD6"/>
    <w:rsid w:val="00C978DC"/>
    <w:rsid w:val="00D8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B55FB"/>
  <w15:docId w15:val="{F06E0434-CF2E-4857-B43B-341B49554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kapitzlist">
    <w:name w:val="List Paragraph"/>
    <w:basedOn w:val="Normalny"/>
    <w:qFormat/>
    <w:rsid w:val="00212B78"/>
    <w:pPr>
      <w:spacing w:after="200"/>
      <w:ind w:left="720"/>
      <w:contextualSpacing/>
    </w:pPr>
    <w:rPr>
      <w:rFonts w:ascii="Calibri" w:eastAsia="Calibri" w:hAnsi="Calibri" w:cs="Times New Roman"/>
      <w:lang w:val="pl-PL" w:eastAsia="en-US"/>
    </w:rPr>
  </w:style>
  <w:style w:type="table" w:styleId="Tabela-Siatka">
    <w:name w:val="Table Grid"/>
    <w:basedOn w:val="Standardowy"/>
    <w:uiPriority w:val="59"/>
    <w:rsid w:val="00212B7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12B78"/>
    <w:pPr>
      <w:spacing w:line="240" w:lineRule="auto"/>
    </w:pPr>
    <w:rPr>
      <w:rFonts w:asciiTheme="minorHAnsi" w:eastAsiaTheme="minorHAnsi" w:hAnsiTheme="minorHAnsi" w:cstheme="minorBidi"/>
      <w:lang w:val="pl-PL" w:eastAsia="en-US"/>
    </w:rPr>
  </w:style>
  <w:style w:type="character" w:styleId="Hipercze">
    <w:name w:val="Hyperlink"/>
    <w:basedOn w:val="Domylnaczcionkaakapitu"/>
    <w:uiPriority w:val="99"/>
    <w:unhideWhenUsed/>
    <w:rsid w:val="001F6BE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6B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2@koluszk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D86B7-EBAA-4EF0-B901-FB476458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2499</Words>
  <Characters>14995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JWasz</dc:creator>
  <cp:lastModifiedBy>HP</cp:lastModifiedBy>
  <cp:revision>2</cp:revision>
  <dcterms:created xsi:type="dcterms:W3CDTF">2026-07-28T09:36:00Z</dcterms:created>
  <dcterms:modified xsi:type="dcterms:W3CDTF">2026-07-28T09:36:00Z</dcterms:modified>
</cp:coreProperties>
</file>