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4C" w:rsidRDefault="001F454C" w:rsidP="001F454C">
      <w:pPr>
        <w:pStyle w:val="NormalnyWeb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Regulamin działalności Rady Rodziców</w:t>
      </w:r>
    </w:p>
    <w:p w:rsidR="001F454C" w:rsidRDefault="001F454C" w:rsidP="001F454C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Szkoły Podstawowej Nr 2 w Koluszkach</w:t>
      </w:r>
    </w:p>
    <w:p w:rsidR="001F454C" w:rsidRDefault="001F454C" w:rsidP="001F454C">
      <w:pPr>
        <w:pStyle w:val="NormalnyWeb"/>
      </w:pPr>
      <w:r>
        <w:t xml:space="preserve">Na podstawie art. 53 ust. 3 ustawy z dnia 7 września 1991 r. o systemie oświaty                            (Dz. U. z 1996 r. Nr 67, poz. 329 z </w:t>
      </w:r>
      <w:proofErr w:type="spellStart"/>
      <w:r>
        <w:t>późn</w:t>
      </w:r>
      <w:proofErr w:type="spellEnd"/>
      <w:r>
        <w:t>. zm.)</w:t>
      </w:r>
    </w:p>
    <w:p w:rsidR="001F454C" w:rsidRDefault="001F454C" w:rsidP="001F454C">
      <w:pPr>
        <w:pStyle w:val="NormalnyWeb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Rada Rodziców uchwala, co następuje:</w:t>
      </w:r>
    </w:p>
    <w:p w:rsidR="001F454C" w:rsidRDefault="001F454C" w:rsidP="001F454C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Rozdział 1</w:t>
      </w:r>
    </w:p>
    <w:p w:rsidR="001F454C" w:rsidRDefault="001F454C" w:rsidP="001F454C">
      <w:pPr>
        <w:pStyle w:val="NormalnyWeb"/>
        <w:jc w:val="center"/>
        <w:rPr>
          <w:u w:val="single"/>
        </w:rPr>
      </w:pPr>
      <w:r>
        <w:rPr>
          <w:u w:val="single"/>
        </w:rPr>
        <w:t>Postanowienia ogólne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</w:t>
      </w:r>
    </w:p>
    <w:p w:rsidR="001F454C" w:rsidRDefault="001F454C" w:rsidP="001F454C">
      <w:pPr>
        <w:pStyle w:val="NormalnyWeb"/>
      </w:pPr>
      <w:r>
        <w:t>Ilekroć w dalszych przepisach jest mowa bez bliższego określenia o:</w:t>
      </w:r>
    </w:p>
    <w:p w:rsidR="001F454C" w:rsidRDefault="001F454C" w:rsidP="001F454C">
      <w:pPr>
        <w:pStyle w:val="NormalnyWeb"/>
      </w:pPr>
      <w:r>
        <w:t>1) Szkole - należy przez to rozumieć Szkołę Podstawową Nr 2 w Koluszkach</w:t>
      </w:r>
    </w:p>
    <w:p w:rsidR="001F454C" w:rsidRDefault="001F454C" w:rsidP="001F454C">
      <w:pPr>
        <w:pStyle w:val="NormalnyWeb"/>
      </w:pPr>
      <w:r>
        <w:t>2) Statucie - należy przez to rozumieć Statut Szkoły,</w:t>
      </w:r>
    </w:p>
    <w:p w:rsidR="001F454C" w:rsidRDefault="001F454C" w:rsidP="001F454C">
      <w:pPr>
        <w:pStyle w:val="NormalnyWeb"/>
      </w:pPr>
      <w:r>
        <w:t>3) Dyrektorze - należy przez to rozumieć Dyrektora Szkoły,</w:t>
      </w:r>
    </w:p>
    <w:p w:rsidR="001F454C" w:rsidRDefault="001F454C" w:rsidP="001F454C">
      <w:pPr>
        <w:pStyle w:val="NormalnyWeb"/>
      </w:pPr>
      <w:r>
        <w:t>4) Radzie - należy przez to rozumieć Radę Rodziców,</w:t>
      </w:r>
    </w:p>
    <w:p w:rsidR="001F454C" w:rsidRDefault="001F454C" w:rsidP="001F454C">
      <w:pPr>
        <w:pStyle w:val="NormalnyWeb"/>
      </w:pPr>
      <w:r>
        <w:t>5) radzie klasy - należy przez to rozumieć Radę Klasową Rodziców,</w:t>
      </w:r>
    </w:p>
    <w:p w:rsidR="001F454C" w:rsidRDefault="001F454C" w:rsidP="001F454C">
      <w:pPr>
        <w:pStyle w:val="NormalnyWeb"/>
      </w:pPr>
      <w:r>
        <w:t>6) Przewodniczącym - należy przez to rozumieć Przewodniczącego Rady,</w:t>
      </w:r>
    </w:p>
    <w:p w:rsidR="001F454C" w:rsidRDefault="001F454C" w:rsidP="001F454C">
      <w:pPr>
        <w:pStyle w:val="NormalnyWeb"/>
      </w:pPr>
      <w:r>
        <w:t>7) Prezydium - należy przez to rozumieć Prezydium Rady,</w:t>
      </w:r>
    </w:p>
    <w:p w:rsidR="001F454C" w:rsidRDefault="001F454C" w:rsidP="001F454C">
      <w:pPr>
        <w:pStyle w:val="NormalnyWeb"/>
      </w:pPr>
      <w:r>
        <w:t>8) Regulaminie - należy przez to rozumieć niniejszy Regulamin działalności Rady Rodziców.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</w:t>
      </w:r>
    </w:p>
    <w:p w:rsidR="001F454C" w:rsidRDefault="001F454C" w:rsidP="001F454C">
      <w:pPr>
        <w:pStyle w:val="NormalnyWeb"/>
      </w:pPr>
      <w:r>
        <w:t>Szczegółowy zakres kompetencji Rady określa Statut, a zasady jej tworzenia uchwała ogółu rodziców uczniów Szkoły.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3</w:t>
      </w:r>
    </w:p>
    <w:p w:rsidR="001F454C" w:rsidRDefault="001F454C" w:rsidP="001F454C">
      <w:pPr>
        <w:pStyle w:val="NormalnyWeb"/>
      </w:pPr>
      <w:r>
        <w:t>1. Rada działa na zebraniach oraz przy pomocy swoich organów.</w:t>
      </w:r>
    </w:p>
    <w:p w:rsidR="001F454C" w:rsidRDefault="001F454C" w:rsidP="001F454C">
      <w:pPr>
        <w:pStyle w:val="NormalnyWeb"/>
      </w:pPr>
      <w:r>
        <w:t>2. Organami, o których mowa w ust. 1, są:</w:t>
      </w:r>
    </w:p>
    <w:p w:rsidR="001F454C" w:rsidRDefault="001F454C" w:rsidP="001F454C">
      <w:pPr>
        <w:pStyle w:val="NormalnyWeb"/>
      </w:pPr>
      <w:r>
        <w:t>1) Rady Klasowe Rodziców,</w:t>
      </w:r>
    </w:p>
    <w:p w:rsidR="001F454C" w:rsidRDefault="001F454C" w:rsidP="001F454C">
      <w:pPr>
        <w:pStyle w:val="NormalnyWeb"/>
      </w:pPr>
      <w:r>
        <w:t xml:space="preserve">2) Przewodniczący Rady, </w:t>
      </w:r>
    </w:p>
    <w:p w:rsidR="001F454C" w:rsidRDefault="001F454C" w:rsidP="001F454C">
      <w:pPr>
        <w:pStyle w:val="NormalnyWeb"/>
      </w:pPr>
      <w:r>
        <w:lastRenderedPageBreak/>
        <w:t>3) Prezydium Rady.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3. W skład Rady i jej ogólnoszkolnych organów mogą wchodzić wyłącznie rodzice uczniów    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Szkoły, a w skład rady klasy - wyłącznie rodzice uczniów danej klasy.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/>
          <w:sz w:val="24"/>
          <w:szCs w:val="24"/>
        </w:rPr>
        <w:t>Rada raz w roku składa ogółowi rodziców szkoły pisemne sprawozdanie ze swojej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działalno</w:t>
      </w:r>
      <w:r>
        <w:rPr>
          <w:rFonts w:ascii="TTE1FEF610t00" w:hAnsi="TTE1FEF610t00" w:cs="TTE1FEF610t00"/>
        </w:rPr>
        <w:t>ś</w:t>
      </w:r>
      <w:r>
        <w:t>ci wraz z informacj</w:t>
      </w:r>
      <w:r>
        <w:rPr>
          <w:rFonts w:ascii="TTE1FEF610t00" w:hAnsi="TTE1FEF610t00" w:cs="TTE1FEF610t00"/>
        </w:rPr>
        <w:t xml:space="preserve">ą </w:t>
      </w:r>
      <w:r>
        <w:t>o wynikach działa</w:t>
      </w:r>
      <w:r>
        <w:rPr>
          <w:rFonts w:ascii="TTE1FEF610t00" w:hAnsi="TTE1FEF610t00" w:cs="TTE1FEF610t00"/>
        </w:rPr>
        <w:t xml:space="preserve">ń </w:t>
      </w:r>
      <w:r>
        <w:t>kontrolnych Komisji Rewizyjnej.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 xml:space="preserve">5. </w:t>
      </w:r>
      <w:r>
        <w:rPr>
          <w:rFonts w:ascii="Times New Roman" w:hAnsi="Times New Roman"/>
          <w:sz w:val="24"/>
          <w:szCs w:val="24"/>
        </w:rPr>
        <w:t>Rada, Komisja Rewizyjna i Prezydium dokumentują</w:t>
      </w:r>
      <w:r>
        <w:rPr>
          <w:rFonts w:ascii="TTE1FEF610t00" w:hAnsi="TTE1FEF610t00" w:cs="TTE1FEF610t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swoje zebrania i podejmowane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podczas zebrań</w:t>
      </w:r>
      <w:r>
        <w:rPr>
          <w:rFonts w:ascii="TTE1FEF610t00" w:hAnsi="TTE1FEF610t00" w:cs="TTE1FEF610t00"/>
        </w:rPr>
        <w:t xml:space="preserve"> </w:t>
      </w:r>
      <w:r>
        <w:t xml:space="preserve">czynności w formie protokołu zgodnie ze szczegółowymi zasadami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zawartymi w § 14 i 15  Rozdziału  3 niniejszego Regulaminu, choćby którykolwiek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z Organów tych nie był tam wymieniony.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spacing w:before="0" w:beforeAutospacing="0" w:after="0" w:afterAutospacing="0"/>
      </w:pPr>
      <w:r>
        <w:t>6. Protokół oraz uchwały podpisuje osoba protokołuj</w:t>
      </w:r>
      <w:r>
        <w:rPr>
          <w:rFonts w:ascii="TTE1FEF610t00" w:hAnsi="TTE1FEF610t00" w:cs="TTE1FEF610t00"/>
        </w:rPr>
        <w:t>ą</w:t>
      </w:r>
      <w:r>
        <w:t>ca i przewodniczący.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Rozdział 2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Struktura i zasady wyborów Rady oraz jej organów wewn</w:t>
      </w:r>
      <w:r>
        <w:rPr>
          <w:rFonts w:ascii="Times New Roman" w:hAnsi="Times New Roman"/>
          <w:sz w:val="24"/>
          <w:szCs w:val="24"/>
          <w:u w:val="single"/>
        </w:rPr>
        <w:t>ę</w:t>
      </w:r>
      <w:r>
        <w:rPr>
          <w:rFonts w:ascii="Times New Roman" w:hAnsi="Times New Roman"/>
          <w:bCs/>
          <w:sz w:val="24"/>
          <w:szCs w:val="24"/>
          <w:u w:val="single"/>
        </w:rPr>
        <w:t>trznych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skład Rady wchodzi po jednym przedstawicielu rad oddziałowych wybranych przez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rodziców uczniów każdego oddziału w tajnych wyborach z nieograniczonej listy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kandydatów. Odwołanie członka Rady może nastąpić w czasie każdego zebrania na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pisemny wniosek ¼ liczby rodziców uczniów oddziału zwykła większością głosów                        w głosowaniu tajnym przy obecności co najmniej połowy rodziców uprawnionych                do głosowania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Zebranie, podczas którego dokonuje sie wyboru lub odwołania członków Rady, prowadzi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wybrany w głosowaniu jawnym jako przewodniczący zebrania. Dla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 tajnych wyborów zebranie wybiera komisje skrutacyjna w składzie co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najmniej 3 osób. W celu przeprowadzenia tajnego głosowania komisja skrutacyjna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 karty do głosowania, rozdaje je rodzicom uczestniczącym w zebraniu i zabiera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je, z zachowaniem zasady reprezentatywności rodziców.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Kandydatów do Rady, za ich zgoda, zgłaszają rodzice uczestniczący w zebraniu.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Wybór następuje zwykłą większością głosów. Głos jest ważny, jeżeli na liście do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głosowania głosujący wskazał nie więcej kandydatów niż liczba członków Rady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przewidzianych do wybrania. W przypadku, gdy dwóch lub więcej kandydatów uzyskało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tę samą liczbę głosów, przeprowadza sie głosowanie ponowne na tych kandydatów.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Sprawy związane z procedura wyborcza nieregulowane w niniejszym Regulaminie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rozstrzyga zebranie rodziców uczniów oddziału szkolnego.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wygaśnięcia mandatu członka Rady przeprowadza sie wybory uzupełniające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trybie określonym w ust. 1 – 5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Rada na pierwszym posiedzeniu w każdym roku szkolnym wybiera, w głosowaniu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jawnym: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Prezydium Rady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Komisje Rewizyjna Rady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skład Prezydium, którego liczebność określa w uchwale Rada, wchodzą: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Przewodniczący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Wiceprzewodniczący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Sekretarz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Skarbnik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5) 1 – 3 członków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skład Komisji Rewizyjnej, której liczebność określa w uchwale Rada, wchodzą: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Przewodniczący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Sekretarz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3) 1 – 3 członków</w:t>
      </w:r>
    </w:p>
    <w:p w:rsidR="001F454C" w:rsidRDefault="001F454C" w:rsidP="001F454C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Rozdział 3</w:t>
      </w:r>
    </w:p>
    <w:p w:rsidR="001F454C" w:rsidRDefault="001F454C" w:rsidP="001F454C">
      <w:pPr>
        <w:pStyle w:val="NormalnyWeb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Zebranie Rady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6</w:t>
      </w:r>
    </w:p>
    <w:p w:rsidR="001F454C" w:rsidRDefault="001F454C" w:rsidP="001F454C">
      <w:pPr>
        <w:pStyle w:val="NormalnyWeb"/>
        <w:numPr>
          <w:ilvl w:val="0"/>
          <w:numId w:val="1"/>
        </w:numPr>
      </w:pPr>
      <w:r>
        <w:t xml:space="preserve">Zebranie Rady może podejmować uchwały we wszystkich sprawach w zakresie jej             właściwości. </w:t>
      </w:r>
    </w:p>
    <w:p w:rsidR="001F454C" w:rsidRDefault="001F454C" w:rsidP="001F454C">
      <w:pPr>
        <w:pStyle w:val="NormalnyWeb"/>
      </w:pPr>
      <w:r>
        <w:t xml:space="preserve">      2. Do wyłącznej właściwości zebrania Rady należy: </w:t>
      </w:r>
    </w:p>
    <w:p w:rsidR="001F454C" w:rsidRDefault="001F454C" w:rsidP="001F454C">
      <w:pPr>
        <w:pStyle w:val="NormalnyWeb"/>
      </w:pPr>
      <w:r>
        <w:t xml:space="preserve">          1) wybór Prezydium,</w:t>
      </w:r>
    </w:p>
    <w:p w:rsidR="001F454C" w:rsidRDefault="001F454C" w:rsidP="001F454C">
      <w:pPr>
        <w:pStyle w:val="NormalnyWeb"/>
      </w:pPr>
      <w:r>
        <w:t xml:space="preserve">          2) występowanie z wnioskiem o utworzenie Rady Szkoły,</w:t>
      </w:r>
    </w:p>
    <w:p w:rsidR="001F454C" w:rsidRDefault="001F454C" w:rsidP="001F454C">
      <w:pPr>
        <w:pStyle w:val="NormalnyWeb"/>
      </w:pPr>
      <w:r>
        <w:t xml:space="preserve">          3) rozwiązanie Rady.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3. Do kompetencji Rady Rodziców należy w szczególności: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występowanie we wszystkich sprawach dotyczących szkoły do dyrektora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oraz pozostałych organów szkoły, a także do organu prowadzącego i organu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sprawującego nadzór nad szkołą,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uchwalanie w porozumieniu z radą pedagogiczną programu wychowawczego szkoły                         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i programu profilaktyki,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opiniowanie projektu planu finansowego składanego przez dyrektora szkoły,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4) opiniowanie szkolnego zestawu programów nauczania i podręczników,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5) opiniowanie programu i harmonogramu poprawy efektywności kształcenia lub     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wychowania,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6) opiniowanie możliwości podjęcia w szkole działalności przez stowarzyszenia lub                     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inne organizacje, w szczególności organizację harcerską (ZHP), PCK, LOP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7) występowanie z wnioskami o dokonanie oceny pracy nauczycieli i dyrektora szkoły,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8) występowanie z wnioskiem o utworzenie Rady Szkoły,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9) wybór przedstawicieli rodziców do Rady Szkoły, komisji oraz innych ciał, w których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przepisy przewidują udział przedstawicieli rodziców uczniów szkoły,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10) uchwalanie corocznego preliminarza Rady lub jego zmian,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11) zatwierdzanie rocznego sprawozdania finansowego Rady po zbadaniu sprawozdania          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przez Komisje Rewizyjna Rady i przedstawieniu przez nią opinii w tej sprawie,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12) wykonywanie innych uprawnień przewidzianych przez regulamin Rady Rodziców,     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przepisy ustawy z dnia 7 września 1991 r. o systemie oświaty, ustawy z dnia 26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stycznia 1982 r. – Karta Nauczyciela oraz akty wykonawcze do tych ustaw.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7</w:t>
      </w:r>
    </w:p>
    <w:p w:rsidR="001F454C" w:rsidRDefault="001F454C" w:rsidP="001F454C">
      <w:pPr>
        <w:pStyle w:val="NormalnyWeb"/>
      </w:pPr>
      <w:r>
        <w:t xml:space="preserve">   1. W zebraniach Rady może brać udział z głosem doradczym Dyrektor.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2. Do udziału w zebraniach Rady mogą być zapraszane przez Przewodniczącego, za zgodą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lub na wniosek Rady, inne osoby, z głosem doradczym. 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8</w:t>
      </w:r>
    </w:p>
    <w:p w:rsidR="001F454C" w:rsidRDefault="001F454C" w:rsidP="001F454C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</w:pPr>
      <w:r>
        <w:t>Zebranie Rady zwołuje Przewodniczący lub upoważniony przez niego                  wiceprzewodniczący Rady, z własnej inicjatywy oraz na zgłoszony Przewodniczącemu wniosek Dyrektora lub 1/3 rad klas.</w:t>
      </w:r>
    </w:p>
    <w:p w:rsidR="001F454C" w:rsidRDefault="001F454C" w:rsidP="001F454C">
      <w:pPr>
        <w:pStyle w:val="NormalnyWeb"/>
        <w:spacing w:before="0" w:beforeAutospacing="0" w:after="0" w:afterAutospacing="0"/>
        <w:ind w:left="714"/>
      </w:pPr>
    </w:p>
    <w:p w:rsidR="001F454C" w:rsidRDefault="001F454C" w:rsidP="001F454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zwyczajne Rady zwołuje si</w:t>
      </w:r>
      <w:r>
        <w:rPr>
          <w:rFonts w:ascii="TTE1FEF610t00" w:hAnsi="TTE1FEF610t00" w:cs="TTE1FEF610t00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co najmniej 3 razy w roku szkolnym, z tym,                           </w:t>
      </w:r>
    </w:p>
    <w:p w:rsidR="001F454C" w:rsidRDefault="001F454C" w:rsidP="001F454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TE1FEF610t00" w:hAnsi="TTE1FEF610t00" w:cs="TTE1FEF610t00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pierwsze zebranie zwołuje dotychczasowy przewodnicz</w:t>
      </w:r>
      <w:r>
        <w:rPr>
          <w:rFonts w:ascii="TTE1FEF610t00" w:hAnsi="TTE1FEF610t00" w:cs="TTE1FEF610t00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nie pó</w:t>
      </w:r>
      <w:r>
        <w:rPr>
          <w:rFonts w:ascii="TTE1FEF610t00" w:hAnsi="TTE1FEF610t00" w:cs="TTE1FEF610t00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niej ni</w:t>
      </w:r>
      <w:r>
        <w:rPr>
          <w:rFonts w:ascii="TTE1FEF610t00" w:hAnsi="TTE1FEF610t00" w:cs="TTE1FEF610t00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do ko</w:t>
      </w:r>
      <w:r>
        <w:rPr>
          <w:rFonts w:ascii="TTE1FEF610t00" w:hAnsi="TTE1FEF610t00" w:cs="TTE1FEF610t00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ca pa</w:t>
      </w:r>
      <w:r>
        <w:rPr>
          <w:rFonts w:ascii="TTE1FEF610t00" w:hAnsi="TTE1FEF610t00" w:cs="TTE1FEF610t00"/>
        </w:rPr>
        <w:t>ź</w:t>
      </w:r>
      <w:r>
        <w:rPr>
          <w:rFonts w:ascii="Times New Roman" w:hAnsi="Times New Roman"/>
          <w:sz w:val="24"/>
          <w:szCs w:val="24"/>
        </w:rPr>
        <w:t>dziernika ka</w:t>
      </w:r>
      <w:r>
        <w:rPr>
          <w:rFonts w:ascii="TTE1FEF610t00" w:hAnsi="TTE1FEF610t00" w:cs="TTE1FEF610t00"/>
        </w:rPr>
        <w:t>ż</w:t>
      </w:r>
      <w:r>
        <w:rPr>
          <w:rFonts w:ascii="Times New Roman" w:hAnsi="Times New Roman"/>
          <w:sz w:val="24"/>
          <w:szCs w:val="24"/>
        </w:rPr>
        <w:t>dego roku.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 xml:space="preserve">O terminie i proponowanym porządku zebrania zawiadamia się członków Rady oraz    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14"/>
      </w:pPr>
      <w:r>
        <w:t xml:space="preserve">Dyrektora, w sposób zwyczajowo przyjęty, na minimum 7 dni przed planowanym terminem zebrania. </w:t>
      </w:r>
    </w:p>
    <w:p w:rsidR="001F454C" w:rsidRDefault="001F454C" w:rsidP="001F454C">
      <w:pPr>
        <w:pStyle w:val="NormalnyWeb"/>
        <w:spacing w:before="0" w:beforeAutospacing="0" w:after="0" w:afterAutospacing="0"/>
        <w:ind w:left="714"/>
      </w:pPr>
    </w:p>
    <w:p w:rsidR="001F454C" w:rsidRDefault="001F454C" w:rsidP="001F454C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 xml:space="preserve">W uzasadnionych przypadkach zawiadomienie, o którym mowa w ust. 3, może być   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 xml:space="preserve"> dokonane najpóźniej na 2 dni przed terminem zebrania (zebranie nadzwyczajne).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</w:p>
    <w:p w:rsidR="001F454C" w:rsidRDefault="001F454C" w:rsidP="001F454C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lastRenderedPageBreak/>
        <w:t xml:space="preserve">Zawiadomienie o terminie zebrania polega na wskazaniu daty i godziny rozpoczęcia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>oraz dokładnego miejsca planowanego zebrania.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</w:p>
    <w:p w:rsidR="001F454C" w:rsidRDefault="001F454C" w:rsidP="001F454C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 xml:space="preserve">Na wypadek braku quorum (minimalnej frekwencji) we wskazanym terminie zebrania,       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 xml:space="preserve">w zawiadomieniu, o jakim mowa w ust. 5, może zostać wyznaczony drugi termin, nawet w tym samym dniu. 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9</w:t>
      </w:r>
    </w:p>
    <w:p w:rsidR="001F454C" w:rsidRDefault="001F454C" w:rsidP="001F454C">
      <w:pPr>
        <w:pStyle w:val="NormalnyWeb"/>
      </w:pPr>
      <w:r>
        <w:t>Zebrania Rady przygotowuje i prowadzi Przewodniczący lub upoważniony przez niego wiceprzewodniczący Rady przy pomocy Prezydium.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10</w:t>
      </w:r>
    </w:p>
    <w:p w:rsidR="001F454C" w:rsidRDefault="001F454C" w:rsidP="001F454C">
      <w:pPr>
        <w:pStyle w:val="NormalnyWeb"/>
      </w:pPr>
      <w:r>
        <w:t>Projekt porządku zebrania Rady może być uzupełniany, po otwarciu zebrania a przed zatwierdzeniem projektu, o propozycje zgłaszane przez członków Rady oraz Dyrektora.</w:t>
      </w:r>
      <w:r>
        <w:br/>
        <w:t>Ta sama propozycja nie może być zgłaszana więcej niż jeden raz na jednym zebraniu.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11</w:t>
      </w:r>
    </w:p>
    <w:p w:rsidR="001F454C" w:rsidRDefault="001F454C" w:rsidP="001F454C">
      <w:pPr>
        <w:pStyle w:val="NormalnyWeb"/>
      </w:pPr>
      <w:r>
        <w:t>1. Uchwały Rady są podejmowane zwykłą większością głosów, z zastrzeżeniem ust. 2.</w:t>
      </w:r>
    </w:p>
    <w:p w:rsidR="001F454C" w:rsidRDefault="001F454C" w:rsidP="001F454C">
      <w:pPr>
        <w:pStyle w:val="NormalnyWeb"/>
      </w:pPr>
      <w:r>
        <w:t>2. Uchwała o rozwiązaniu Rady podejmowana jest bezwzględną większością głosów.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3. Zwykła większość głosów jest to taka liczba głosów “za”, która przewyższa co najmniej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o jeden głos liczbę głosów “przeciw”. Pomijane są głosy “wstrzymujące się”.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4. Bezwzględna większość głosów jest to taka liczba głosów “za”, która przewyższa co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najmniej o jeden głos łączną liczbę głosów “przeciw” i “wstrzymujących się”.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12</w:t>
      </w:r>
    </w:p>
    <w:p w:rsidR="001F454C" w:rsidRDefault="001F454C" w:rsidP="001F454C">
      <w:pPr>
        <w:pStyle w:val="NormalnyWeb"/>
      </w:pPr>
      <w:r>
        <w:t>1. Uchwały Rady, zastrzeżeniem ust. 3, są podejmowane w głosowaniu jawnym.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2. W głosowaniu jawnym członkowie Rady głosują przez podniesienie ręki. Głosowanie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jawne przeprowadza osoba przewodnicząca zebraniu.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3. Uchwały Rady mogą być podejmowane w głosowaniu tajnym, po przyjęciu w głosowaniu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jawnym formalnego wniosku w sprawie tajności głosowania.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4. W głosowaniu tajnym członkowie Rady głosują kartami do głosowania przygotowanymi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przez osobę prowadzącą zebranie. Głosowanie tajne przeprowadza trzyosobowa komisja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skrutacyjna, wybierana spośród członków Rady.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13</w:t>
      </w:r>
    </w:p>
    <w:p w:rsidR="001F454C" w:rsidRDefault="001F454C" w:rsidP="001F454C">
      <w:pPr>
        <w:pStyle w:val="NormalnyWeb"/>
      </w:pPr>
      <w:r>
        <w:t>1. Quorum wymagane dla podjęcia uchwały przez Radę wynosi:</w:t>
      </w:r>
    </w:p>
    <w:p w:rsidR="001F454C" w:rsidRDefault="001F454C" w:rsidP="001F454C">
      <w:pPr>
        <w:pStyle w:val="NormalnyWeb"/>
      </w:pPr>
      <w:r>
        <w:t xml:space="preserve">              1) co najmniej 50% członków Rady - w pierwszym terminie zebrania,</w:t>
      </w:r>
    </w:p>
    <w:p w:rsidR="001F454C" w:rsidRDefault="001F454C" w:rsidP="001F454C">
      <w:pPr>
        <w:pStyle w:val="NormalnyWeb"/>
      </w:pPr>
      <w:r>
        <w:lastRenderedPageBreak/>
        <w:t xml:space="preserve">              2) co najmniej 33% członków Rady - w drugim terminie zebrania,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2.   Jeżeli pełny skład Rady stanowi liczbę nieparzystą, quorum w pierwszym terminie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zebrania oznacza obecność członków Rady przynajmniej równą pierwszej liczbie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całkowitej po 1/2 pełnego składu. 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14</w:t>
      </w:r>
    </w:p>
    <w:p w:rsidR="001F454C" w:rsidRDefault="001F454C" w:rsidP="001F454C">
      <w:pPr>
        <w:pStyle w:val="NormalnyWeb"/>
        <w:numPr>
          <w:ilvl w:val="0"/>
          <w:numId w:val="3"/>
        </w:numPr>
      </w:pPr>
      <w:r>
        <w:t xml:space="preserve">Rada dokumentuje zebrania i podejmowane podczas zebrań czynności w formie protokołu,   z zastrzeżeniem przypadków wymienionych w § 15 (uchwały w formie odrębnych dokumentów). </w:t>
      </w:r>
    </w:p>
    <w:p w:rsidR="001F454C" w:rsidRDefault="001F454C" w:rsidP="001F454C">
      <w:pPr>
        <w:pStyle w:val="NormalnyWeb"/>
      </w:pPr>
      <w:r>
        <w:t xml:space="preserve">     2. Protokół zebrania Rady powinien zawierać: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1) numer, datę i miejsce zebrania, z oznaczeniem terminu zebrania, jeśli zebranie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odbywało się w dwóch terminach, </w:t>
      </w:r>
    </w:p>
    <w:p w:rsidR="001F454C" w:rsidRDefault="001F454C" w:rsidP="001F454C">
      <w:pPr>
        <w:pStyle w:val="NormalnyWeb"/>
      </w:pPr>
      <w:r>
        <w:t xml:space="preserve">        2) stwierdzenie prawomocności zebrania (quorum),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3) listę obecnych członków Rady oraz listę osób uczestniczących w zebraniu z głosem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doradczym - jeżeli taka sytuacja miała miejsce,</w:t>
      </w:r>
    </w:p>
    <w:p w:rsidR="001F454C" w:rsidRDefault="001F454C" w:rsidP="001F454C">
      <w:pPr>
        <w:pStyle w:val="NormalnyWeb"/>
      </w:pPr>
      <w:r>
        <w:t xml:space="preserve">        4) stwierdzenie przyjęcia protokołu z poprzedniego zebrania,</w:t>
      </w:r>
    </w:p>
    <w:p w:rsidR="001F454C" w:rsidRDefault="001F454C" w:rsidP="001F454C">
      <w:pPr>
        <w:pStyle w:val="NormalnyWeb"/>
      </w:pPr>
      <w:r>
        <w:t xml:space="preserve">        5) zatwierdzony porządek obrad,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6) przebieg obrad, streszczenie wystąpień i dyskusji oraz przedmiotu zgłoszonych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wniosków,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7) oznaczenie (wskazanie numeru i przedmiotu) oraz treść podjętych uchwał, z tym,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że w przypadku uchwał o jakich mowa w § 14, można pominąć w protokole ich treść,</w:t>
      </w:r>
    </w:p>
    <w:p w:rsidR="001F454C" w:rsidRDefault="001F454C" w:rsidP="001F454C">
      <w:pPr>
        <w:pStyle w:val="NormalnyWeb"/>
      </w:pPr>
      <w:r>
        <w:t xml:space="preserve">        8) podpisy Przewodniczącego i protokolanta,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3. Zebrania Rady numeruje się cyframi rzymskimi a uchwały Rady - arabskimi.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Nowa numeracja zaczyna się z początkiem roku szkolnego.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15</w:t>
      </w:r>
    </w:p>
    <w:p w:rsidR="001F454C" w:rsidRDefault="001F454C" w:rsidP="001F454C">
      <w:pPr>
        <w:pStyle w:val="NormalnyWeb"/>
        <w:numPr>
          <w:ilvl w:val="0"/>
          <w:numId w:val="4"/>
        </w:numPr>
      </w:pPr>
      <w:r>
        <w:t>Niezależnie od utrwalenia podjęcia uchwał w protokole zebrania Rady, uchwały    wymienione w § 14, sporządzane są niezwłocznie w formie odrębnych dokumentów, zawierających w szczególności:</w:t>
      </w:r>
    </w:p>
    <w:p w:rsidR="001F454C" w:rsidRDefault="001F454C" w:rsidP="001F454C">
      <w:pPr>
        <w:pStyle w:val="NormalnyWeb"/>
      </w:pPr>
      <w:r>
        <w:t xml:space="preserve">            1) tytuł uchwały,</w:t>
      </w:r>
    </w:p>
    <w:p w:rsidR="001F454C" w:rsidRDefault="001F454C" w:rsidP="001F454C">
      <w:pPr>
        <w:pStyle w:val="NormalnyWeb"/>
      </w:pPr>
      <w:r>
        <w:t xml:space="preserve">           2) podstawę prawną, </w:t>
      </w:r>
    </w:p>
    <w:p w:rsidR="001F454C" w:rsidRDefault="001F454C" w:rsidP="001F454C">
      <w:pPr>
        <w:pStyle w:val="NormalnyWeb"/>
      </w:pPr>
      <w:r>
        <w:t xml:space="preserve">           3) tekst uchwały,</w:t>
      </w:r>
    </w:p>
    <w:p w:rsidR="001F454C" w:rsidRDefault="001F454C" w:rsidP="001F454C">
      <w:pPr>
        <w:pStyle w:val="NormalnyWeb"/>
      </w:pPr>
      <w:r>
        <w:t xml:space="preserve">          4) podpis Przewodniczącego.</w:t>
      </w:r>
    </w:p>
    <w:p w:rsidR="001F454C" w:rsidRDefault="001F454C" w:rsidP="001F454C">
      <w:pPr>
        <w:pStyle w:val="NormalnyWeb"/>
      </w:pPr>
      <w:r>
        <w:lastRenderedPageBreak/>
        <w:t xml:space="preserve">      2. Tytuł uchwały składa się z następujących części:</w:t>
      </w:r>
    </w:p>
    <w:p w:rsidR="001F454C" w:rsidRDefault="001F454C" w:rsidP="001F454C">
      <w:pPr>
        <w:pStyle w:val="NormalnyWeb"/>
      </w:pPr>
      <w:r>
        <w:t xml:space="preserve">          1) oznaczenia numeru uchwały oraz organu, który ją wydał,</w:t>
      </w:r>
    </w:p>
    <w:p w:rsidR="001F454C" w:rsidRDefault="001F454C" w:rsidP="001F454C">
      <w:pPr>
        <w:pStyle w:val="NormalnyWeb"/>
      </w:pPr>
      <w:r>
        <w:t xml:space="preserve">          2) daty podjęcia uchwały, </w:t>
      </w:r>
    </w:p>
    <w:p w:rsidR="001F454C" w:rsidRDefault="001F454C" w:rsidP="001F454C">
      <w:pPr>
        <w:pStyle w:val="NormalnyWeb"/>
      </w:pPr>
      <w:r>
        <w:t xml:space="preserve">          3) możliwie najzwięźlejszego określenia przedmiotu uchwały.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3. Tekst uchwały należy systematyzować z wykorzystaniem podziału na paragrafy,              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a w  miarę potrzeb także na ustępy i (lub) punkty oraz litery. Paragrafy można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grupować w rozdziały, a rozdziały w działy. 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16</w:t>
      </w:r>
    </w:p>
    <w:p w:rsidR="001F454C" w:rsidRDefault="001F454C" w:rsidP="001F454C">
      <w:pPr>
        <w:pStyle w:val="NormalnyWeb"/>
        <w:numPr>
          <w:ilvl w:val="0"/>
          <w:numId w:val="5"/>
        </w:numPr>
      </w:pPr>
      <w:r>
        <w:t>Uchwałami wymagającymi zachowania formy opisanej w paragrafie poprzedzającym, są  uchwały w sprawach:</w:t>
      </w:r>
    </w:p>
    <w:p w:rsidR="001F454C" w:rsidRDefault="001F454C" w:rsidP="001F454C">
      <w:pPr>
        <w:pStyle w:val="NormalnyWeb"/>
      </w:pPr>
      <w:r>
        <w:t xml:space="preserve">            1) Regulaminu lub zmiany Regulaminu,</w:t>
      </w:r>
    </w:p>
    <w:p w:rsidR="001F454C" w:rsidRDefault="001F454C" w:rsidP="001F454C">
      <w:pPr>
        <w:pStyle w:val="NormalnyWeb"/>
      </w:pPr>
      <w:r>
        <w:t xml:space="preserve">            2) Wystąpienia z wnioskiem o utworzenie Rady Szkoły, </w:t>
      </w:r>
    </w:p>
    <w:p w:rsidR="001F454C" w:rsidRDefault="001F454C" w:rsidP="001F454C">
      <w:pPr>
        <w:pStyle w:val="NormalnyWeb"/>
      </w:pPr>
      <w:r>
        <w:t xml:space="preserve">            3) Rozwiązania Rady.</w:t>
      </w:r>
    </w:p>
    <w:p w:rsidR="001F454C" w:rsidRDefault="001F454C" w:rsidP="001F454C">
      <w:pPr>
        <w:pStyle w:val="NormalnyWeb"/>
      </w:pPr>
      <w:r>
        <w:t xml:space="preserve">           4) Sprawy określone w § 4 ust 3 niniejszego Regulaminu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2. Rada może postanowić o sporządzeniu uchwały w formie odrębnego dokumentu także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w innych przypadkach.</w:t>
      </w:r>
    </w:p>
    <w:p w:rsidR="001F454C" w:rsidRDefault="001F454C" w:rsidP="001F454C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Rozdział 4</w:t>
      </w:r>
    </w:p>
    <w:p w:rsidR="001F454C" w:rsidRDefault="001F454C" w:rsidP="001F454C">
      <w:pPr>
        <w:pStyle w:val="NormalnyWeb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Rada Klasowa Rodziców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17</w:t>
      </w:r>
    </w:p>
    <w:p w:rsidR="001F454C" w:rsidRDefault="001F454C" w:rsidP="001F454C">
      <w:pPr>
        <w:pStyle w:val="NormalnyWeb"/>
        <w:numPr>
          <w:ilvl w:val="0"/>
          <w:numId w:val="6"/>
        </w:numPr>
      </w:pPr>
      <w:r>
        <w:t>Rodzice uczniów klasy, przy obecności co najmniej 50% liczby uczniów danej klasy, na  pierwszym zebraniu w każdym roku szkolnym wybierają spośród siebie radę klasy, w składzie:</w:t>
      </w:r>
    </w:p>
    <w:p w:rsidR="001F454C" w:rsidRDefault="001F454C" w:rsidP="001F454C">
      <w:pPr>
        <w:pStyle w:val="NormalnyWeb"/>
      </w:pPr>
      <w:r>
        <w:t xml:space="preserve">            1) przewodniczący,</w:t>
      </w:r>
    </w:p>
    <w:p w:rsidR="001F454C" w:rsidRDefault="001F454C" w:rsidP="001F454C">
      <w:pPr>
        <w:pStyle w:val="NormalnyWeb"/>
      </w:pPr>
      <w:r>
        <w:t xml:space="preserve">            2) wiceprzewodniczący, pełniący też funkcję sekretarza,</w:t>
      </w:r>
    </w:p>
    <w:p w:rsidR="001F454C" w:rsidRDefault="001F454C" w:rsidP="001F454C">
      <w:pPr>
        <w:pStyle w:val="NormalnyWeb"/>
      </w:pPr>
      <w:r>
        <w:t xml:space="preserve">            3) skarbnik.</w:t>
      </w:r>
    </w:p>
    <w:p w:rsidR="001F454C" w:rsidRDefault="001F454C" w:rsidP="001F454C">
      <w:pPr>
        <w:pStyle w:val="NormalnyWeb"/>
      </w:pPr>
      <w:r>
        <w:t xml:space="preserve">      2.  Kadencja rady klasy trwa do wyboru nowej rady w kolejnym roku szkolnym.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3. W razie ustania członkostwa w radzie klasy przed upływem kadencji na skutek utraty   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prawa wybieralności lub rezygnacji, rodzice na najbliższym zebraniu, z zachowaniem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quorum określonego w ust. 1, przeprowadzają wybory uzupełniające, na okres do końca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lastRenderedPageBreak/>
        <w:t xml:space="preserve">          kadencji.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4.  Zebranie rodziców uczniów może odwołać radę klasy lub jej poszczególnych członków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przed upływem kadencji i wybrać nową radę lub nowych członków rady na okres do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końca kadencji. Przepis ust. 1 stosuje się odpowiednio.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5. Do głosowań podczas zebrań rodziców w sprawach, o których mowa ustępach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poprzedzających, stosuje się odpowiednio przepisy § 11 ust. 1 i ust. 3 oraz § 12.</w:t>
      </w:r>
    </w:p>
    <w:p w:rsidR="001F454C" w:rsidRDefault="001F454C" w:rsidP="001F454C">
      <w:pPr>
        <w:pStyle w:val="NormalnyWeb"/>
        <w:numPr>
          <w:ilvl w:val="0"/>
          <w:numId w:val="7"/>
        </w:numPr>
      </w:pPr>
      <w:r>
        <w:t>O zmianie przewodniczącego rady klasy informuje się Przewodniczącego niezwłocznie po każdorazowym przeprowadzeniu wyborów.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18</w:t>
      </w:r>
    </w:p>
    <w:p w:rsidR="001F454C" w:rsidRDefault="001F454C" w:rsidP="001F454C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 xml:space="preserve">Pracami rady klasy kieruje przewodniczący, a w razie jego nieobecności    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 xml:space="preserve">wiceprzewodniczący. </w:t>
      </w:r>
    </w:p>
    <w:p w:rsidR="001F454C" w:rsidRDefault="001F454C" w:rsidP="001F454C">
      <w:pPr>
        <w:pStyle w:val="NormalnyWeb"/>
      </w:pPr>
      <w:r>
        <w:t xml:space="preserve">      2.  Przewodniczący rady klasy w szczególności:</w:t>
      </w:r>
    </w:p>
    <w:p w:rsidR="001F454C" w:rsidRDefault="001F454C" w:rsidP="001F454C">
      <w:pPr>
        <w:pStyle w:val="NormalnyWeb"/>
      </w:pPr>
      <w:r>
        <w:t xml:space="preserve">          1) reprezentuje rodziców uczniów klasy i radę klasy wobec innych podmiotów,</w:t>
      </w:r>
    </w:p>
    <w:p w:rsidR="001F454C" w:rsidRDefault="001F454C" w:rsidP="001F454C">
      <w:pPr>
        <w:pStyle w:val="NormalnyWeb"/>
      </w:pPr>
      <w:r>
        <w:t xml:space="preserve">          2) utrzymuje stały kontakt z wychowawcą uczniów klasy,</w:t>
      </w:r>
    </w:p>
    <w:p w:rsidR="001F454C" w:rsidRDefault="001F454C" w:rsidP="001F454C">
      <w:pPr>
        <w:pStyle w:val="NormalnyWeb"/>
      </w:pPr>
      <w:r>
        <w:t xml:space="preserve">          3) dokonuje podziału zadań pomiędzy członków rady klasy,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4) zwołuje w miarę potrzeby, w tym na wniosek wychowawcy uczniów klasy,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 posiedzenia  Rady Klasy.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§19</w:t>
      </w:r>
    </w:p>
    <w:p w:rsidR="001F454C" w:rsidRDefault="001F454C" w:rsidP="001F454C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 xml:space="preserve">Rada Klasowa Rodziców może występować, w porozumieniu z wychowawcą uczniów     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>klasy, z wnioskami do Dyrektora oraz nauczycieli w sprawach istotnych dla klasy,                    w granicach statutowych kompetencji Rady.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</w:p>
    <w:p w:rsidR="001F454C" w:rsidRDefault="001F454C" w:rsidP="001F454C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 xml:space="preserve">Przewodniczący Rady Klasy reprezentuje rodziców uczniów klasy w Radzie na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>zasadach wynikających z Regulaminu.</w:t>
      </w:r>
    </w:p>
    <w:p w:rsidR="001F454C" w:rsidRDefault="001F454C" w:rsidP="001F454C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Rozdział 5</w:t>
      </w:r>
    </w:p>
    <w:p w:rsidR="001F454C" w:rsidRDefault="001F454C" w:rsidP="001F454C">
      <w:pPr>
        <w:pStyle w:val="NormalnyWeb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Prezydium Rady Rodziców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20</w:t>
      </w:r>
    </w:p>
    <w:p w:rsidR="001F454C" w:rsidRDefault="001F454C" w:rsidP="001F454C">
      <w:pPr>
        <w:pStyle w:val="NormalnyWeb"/>
        <w:numPr>
          <w:ilvl w:val="0"/>
          <w:numId w:val="10"/>
        </w:numPr>
        <w:spacing w:before="0" w:beforeAutospacing="0" w:after="0" w:afterAutospacing="0"/>
        <w:ind w:left="714" w:hanging="357"/>
      </w:pPr>
      <w:r>
        <w:t xml:space="preserve">Prezydium wykonuje wszystkie zadania i kompetencje Rady pomiędzy jej zebraniami,                                z wyłączeniem spraw wymienionych § 4 ust. 2 i ust 3 </w:t>
      </w:r>
      <w:proofErr w:type="spellStart"/>
      <w:r>
        <w:t>pkt</w:t>
      </w:r>
      <w:proofErr w:type="spellEnd"/>
      <w:r>
        <w:t xml:space="preserve"> 10</w:t>
      </w:r>
    </w:p>
    <w:p w:rsidR="001F454C" w:rsidRDefault="001F454C" w:rsidP="001F454C">
      <w:pPr>
        <w:pStyle w:val="NormalnyWeb"/>
        <w:spacing w:before="0" w:beforeAutospacing="0" w:after="0" w:afterAutospacing="0"/>
        <w:ind w:left="714"/>
      </w:pPr>
    </w:p>
    <w:p w:rsidR="001F454C" w:rsidRDefault="001F454C" w:rsidP="001F454C">
      <w:pPr>
        <w:pStyle w:val="NormalnyWeb"/>
        <w:numPr>
          <w:ilvl w:val="0"/>
          <w:numId w:val="10"/>
        </w:numPr>
        <w:spacing w:before="0" w:beforeAutospacing="0" w:after="0" w:afterAutospacing="0"/>
        <w:ind w:left="714" w:hanging="357"/>
      </w:pPr>
      <w:r>
        <w:t xml:space="preserve">Uchwałę w sprawie wyznaczenia przez Prezydium przedstawicieli rodziców do pracy                w innych organach, Przewodniczący przedstawia Radzie do akceptacji na najbliższym zebraniu Rady, a w razie odmowy akceptacji, przedstawicieli wyznacza Rada. </w:t>
      </w:r>
    </w:p>
    <w:p w:rsidR="001F454C" w:rsidRDefault="001F454C" w:rsidP="001F454C">
      <w:pPr>
        <w:pStyle w:val="NormalnyWeb"/>
      </w:pPr>
      <w:r>
        <w:lastRenderedPageBreak/>
        <w:t xml:space="preserve">      3. W ramach realizacji zadań, o których mowa w § 7 Prezydium, w szczególności: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1) pomaga w przygotowaniu projektu porządku zebrania Rady oraz projektów uchwał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  Rady, </w:t>
      </w:r>
    </w:p>
    <w:p w:rsidR="001F454C" w:rsidRDefault="001F454C" w:rsidP="001F454C">
      <w:pPr>
        <w:pStyle w:val="NormalnyWeb"/>
      </w:pPr>
      <w:r>
        <w:t xml:space="preserve">          2) sporządza uchwały podjęte w trybie §13.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21</w:t>
      </w:r>
    </w:p>
    <w:p w:rsidR="001F454C" w:rsidRDefault="001F454C" w:rsidP="001F454C">
      <w:pPr>
        <w:pStyle w:val="NormalnyWeb"/>
      </w:pPr>
      <w:r>
        <w:t xml:space="preserve">      1.   Prezydium, składające się z 5 osób, wybiera Rada spośród swoich członków.</w:t>
      </w:r>
    </w:p>
    <w:p w:rsidR="001F454C" w:rsidRDefault="001F454C" w:rsidP="001F454C">
      <w:pPr>
        <w:pStyle w:val="NormalnyWeb"/>
      </w:pPr>
      <w:r>
        <w:t xml:space="preserve">      2.   Osoby kandydujące do wyboru może zgłosić każdy członek Rady, w liczbie nie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 przekraczającej pełnego składu Prezydium. Warunkiem przyjęcia kandydatury jest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 wyrażenie zgody przez zgłaszaną osobę.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 xml:space="preserve">Jeżeli liczba kandydatów przekracza liczbę członków Prezydium, wybrane zostają te    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>osoby, które w głosowaniu otrzymały kolejno największą liczbę głosów. W razie potrzeby, wynikającej z równej liczby głosów oddanych na kandydatów, prowadzący zebranie zarządza kolejne tury głosowania.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</w:p>
    <w:p w:rsidR="001F454C" w:rsidRDefault="001F454C" w:rsidP="001F454C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 xml:space="preserve">Jeżeli Rada postanowi o wyborze członków Prezydium w głosowaniu tajnym, w skład       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>komisji skrutacyjnej nie mogą wchodzić osoby kandydujące do Prezydium.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22</w:t>
      </w:r>
    </w:p>
    <w:p w:rsidR="001F454C" w:rsidRDefault="001F454C" w:rsidP="001F454C">
      <w:pPr>
        <w:pStyle w:val="NormalnyWeb"/>
      </w:pPr>
      <w:r>
        <w:t>1. Rada może odwołać Prezydium w całości i dokonać wyboru nowego Prezydium.</w:t>
      </w:r>
    </w:p>
    <w:p w:rsidR="001F454C" w:rsidRDefault="001F454C" w:rsidP="001F454C">
      <w:pPr>
        <w:pStyle w:val="NormalnyWeb"/>
      </w:pPr>
      <w:r>
        <w:t>2. W razie ustania członkostwa w Prezydium przed upływem kadencji na skutek utraty prawa wybieralności lub rezygnacji, na najbliższym zebraniu Rady przeprowadzane są wybory uzupełniające, na okres do końca kadencji. Przepisy § 19 ust. 2 - 4 stosuje się odpowiednio.</w:t>
      </w:r>
    </w:p>
    <w:p w:rsidR="001F454C" w:rsidRDefault="001F454C" w:rsidP="001F454C">
      <w:pPr>
        <w:pStyle w:val="NormalnyWeb"/>
      </w:pPr>
      <w:r>
        <w:t>3. Rada może odwołać poszczególnych członków Prezydium przed upływem kadencji. Przepis ust. 2 stosuje się odpowiednio.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23</w:t>
      </w:r>
    </w:p>
    <w:p w:rsidR="001F454C" w:rsidRDefault="001F454C" w:rsidP="001F454C">
      <w:pPr>
        <w:pStyle w:val="NormalnyWeb"/>
        <w:numPr>
          <w:ilvl w:val="0"/>
          <w:numId w:val="11"/>
        </w:numPr>
      </w:pPr>
      <w:r>
        <w:t>Na pierwszym posiedzeniu, w dniu dokonania przez Radę wyboru, Prezydium konstytuuje   się w składzie:</w:t>
      </w:r>
    </w:p>
    <w:p w:rsidR="001F454C" w:rsidRDefault="001F454C" w:rsidP="001F454C">
      <w:pPr>
        <w:pStyle w:val="NormalnyWeb"/>
      </w:pPr>
      <w:r>
        <w:t xml:space="preserve">            1) Przewodniczący, pełniący jednocześnie funkcję Przewodniczącego Rady,</w:t>
      </w:r>
    </w:p>
    <w:p w:rsidR="001F454C" w:rsidRDefault="001F454C" w:rsidP="001F454C">
      <w:pPr>
        <w:pStyle w:val="NormalnyWeb"/>
      </w:pPr>
      <w:r>
        <w:t xml:space="preserve">            2) wiceprzewodniczący, pełniący jednocześnie funkcję wiceprzewodniczącego Rady</w:t>
      </w:r>
    </w:p>
    <w:p w:rsidR="001F454C" w:rsidRDefault="001F454C" w:rsidP="001F454C">
      <w:pPr>
        <w:pStyle w:val="NormalnyWeb"/>
      </w:pPr>
      <w:r>
        <w:t xml:space="preserve">           3) sekretarz, pełniący jednocześnie funkcję sekretarza Rady,</w:t>
      </w:r>
    </w:p>
    <w:p w:rsidR="001F454C" w:rsidRDefault="001F454C" w:rsidP="001F454C">
      <w:pPr>
        <w:pStyle w:val="NormalnyWeb"/>
      </w:pPr>
      <w:r>
        <w:t xml:space="preserve">           4)  2 członków Prezydium.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2.  Do momentu wyboru Przewodniczącego pierwsze posiedzenie nowo wybranego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Prezydium prowadzi dotychczasowy Przewodniczący albo wyznaczony przez niego,    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lastRenderedPageBreak/>
        <w:t xml:space="preserve">          lub  - w razie braku wyznaczenia - obecny na zebraniu Rady inny członek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dotychczasowego  Prezydium, a w innych przypadkach – Dyrektor Szkoły.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24</w:t>
      </w:r>
    </w:p>
    <w:p w:rsidR="001F454C" w:rsidRDefault="001F454C" w:rsidP="001F454C">
      <w:pPr>
        <w:pStyle w:val="NormalnyWeb"/>
      </w:pPr>
      <w:r>
        <w:t>Przewodniczący reprezentuje Radę wobec innych organów, a ponadto:</w:t>
      </w:r>
    </w:p>
    <w:p w:rsidR="001F454C" w:rsidRDefault="001F454C" w:rsidP="001F454C">
      <w:pPr>
        <w:pStyle w:val="NormalnyWeb"/>
      </w:pPr>
      <w:r>
        <w:t xml:space="preserve">        1) kieruje pracą Rady w zakresie i na zasadach ustalonych w Regulaminie,</w:t>
      </w:r>
    </w:p>
    <w:p w:rsidR="001F454C" w:rsidRDefault="001F454C" w:rsidP="001F454C">
      <w:pPr>
        <w:pStyle w:val="NormalnyWeb"/>
      </w:pPr>
      <w:r>
        <w:t xml:space="preserve">        2) kieruje pracą Prezydium, w tym w szczególności:</w:t>
      </w:r>
    </w:p>
    <w:p w:rsidR="001F454C" w:rsidRDefault="001F454C" w:rsidP="001F454C">
      <w:pPr>
        <w:pStyle w:val="NormalnyWeb"/>
      </w:pPr>
      <w:r>
        <w:t xml:space="preserve">           a) określa zakresy zadań pozostałych członków Prezydium,</w:t>
      </w:r>
    </w:p>
    <w:p w:rsidR="001F454C" w:rsidRDefault="001F454C" w:rsidP="001F454C">
      <w:pPr>
        <w:pStyle w:val="NormalnyWeb"/>
      </w:pPr>
      <w:r>
        <w:t xml:space="preserve">          b) zwołuje i prowadzi posiedzenia Prezydium,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c) organizuje podjęcie uchwały przez ogół rodziców – z inicjatywy własnej lub na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      wniosek Prezydium, Rady albo Dyrektora. 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25</w:t>
      </w:r>
    </w:p>
    <w:p w:rsidR="001F454C" w:rsidRDefault="001F454C" w:rsidP="001F454C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 xml:space="preserve">Posiedzenie Prezydium zwołuje Przewodniczący a pod jego nieobecność  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 xml:space="preserve">Wiceprzewodniczący. </w:t>
      </w:r>
    </w:p>
    <w:p w:rsidR="001F454C" w:rsidRDefault="001F454C" w:rsidP="001F454C">
      <w:pPr>
        <w:pStyle w:val="NormalnyWeb"/>
      </w:pPr>
      <w:r>
        <w:t xml:space="preserve">      2.   Z wnioskiem o zwołanie Prezydium może wystąpić Dyrektor.</w:t>
      </w:r>
    </w:p>
    <w:p w:rsidR="001F454C" w:rsidRDefault="001F454C" w:rsidP="001F454C">
      <w:pPr>
        <w:pStyle w:val="NormalnyWeb"/>
      </w:pPr>
      <w:r>
        <w:t xml:space="preserve">      3.   Przepisy § 6 ust. 3 i § 8 stosuje się odpowiednio.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26</w:t>
      </w:r>
    </w:p>
    <w:p w:rsidR="001F454C" w:rsidRDefault="001F454C" w:rsidP="001F454C">
      <w:pPr>
        <w:pStyle w:val="NormalnyWeb"/>
      </w:pPr>
      <w:r>
        <w:t xml:space="preserve">Uchwały Prezydium podejmowane są przy odpowiednim zastosowaniu zasad określonych    w § 11 ust. 1 i ust. 3, § 12 oraz § 13 ust. 1 </w:t>
      </w:r>
      <w:proofErr w:type="spellStart"/>
      <w:r>
        <w:t>pkt</w:t>
      </w:r>
      <w:proofErr w:type="spellEnd"/>
      <w:r>
        <w:t xml:space="preserve"> 1 i ust. 2. 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27</w:t>
      </w:r>
    </w:p>
    <w:p w:rsidR="001F454C" w:rsidRDefault="001F454C" w:rsidP="001F454C">
      <w:pPr>
        <w:pStyle w:val="NormalnyWeb"/>
      </w:pPr>
      <w:r>
        <w:t>Posiedzenia Prezydium protokołowane są z zachowaniem zasad określonych w § 14 ust. 2       i ust. 3.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28</w:t>
      </w:r>
    </w:p>
    <w:p w:rsidR="001F454C" w:rsidRDefault="001F454C" w:rsidP="001F454C">
      <w:pPr>
        <w:pStyle w:val="NormalnyWeb"/>
        <w:numPr>
          <w:ilvl w:val="0"/>
          <w:numId w:val="13"/>
        </w:numPr>
        <w:rPr>
          <w:b/>
          <w:bCs/>
        </w:rPr>
      </w:pPr>
      <w:r>
        <w:t>Do podstawowych zadań Prezydium należy:</w:t>
      </w:r>
    </w:p>
    <w:p w:rsidR="001F454C" w:rsidRDefault="001F454C" w:rsidP="001F454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bieżące kierowanie pracami Rady w okresie miedzy zebraniami, w tym gospodarką   </w:t>
      </w:r>
    </w:p>
    <w:p w:rsidR="001F454C" w:rsidRDefault="001F454C" w:rsidP="001F454C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finansową Rady,</w:t>
      </w:r>
    </w:p>
    <w:p w:rsidR="001F454C" w:rsidRDefault="001F454C" w:rsidP="001F454C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preliminarza Rady,</w:t>
      </w:r>
    </w:p>
    <w:p w:rsidR="001F454C" w:rsidRDefault="001F454C" w:rsidP="001F454C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uchwał Rady,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 opiniowanie dorobku zawodowego nauczycieli za okres stażu z uwzględnieniem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opinii Rad Klasowych,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  koordynowanie prac Rad Klasowych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6)  nadzór nad pracami komisji powołanymi przez Rade,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7) zatrudnianie osób (zlecanie usług) niezbędnych dla realizacji zadań Rady.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Prezydium reprezentuje Radę i ogół rodziców uczniów szkoły wobec dyrektora i innych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organów szkoły oraz na zewnątrz.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imieniu Rady dokumenty skutkujące zobowiązaniami finansowymi popisują dwaj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członkowie Prezydium: przewodniczący lub sekretarz oraz skarbnik lub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wiceprzewodniczący.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Rozdział 6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Komisja Rewizyjna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29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Rewizyjna jest organem sprawującym kontrolę nad działalnością Prezydium.</w:t>
      </w:r>
    </w:p>
    <w:p w:rsidR="001F454C" w:rsidRDefault="001F454C" w:rsidP="001F454C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Komisji Rewizyjnej należy w szczególności: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Kontrolowanie co najmniej raz w roku całokształtu działalności finansowej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Prezydium pod względem zgodności z obowiązującymi przepisami,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Przedstawianie Radzie informacji i wniosków wynikających z przeprowadzonych            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kontroli,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Opiniowanie rocznego sprawozdania finansowego Rady,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 Wykonywanie innych zadań kontrolnych zleconych przez Radę.</w:t>
      </w:r>
    </w:p>
    <w:p w:rsidR="001F454C" w:rsidRDefault="001F454C" w:rsidP="001F454C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Rewizyjna działa poprzez zespoły kontrolne, w składzie co najmniej 3 osób,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powoływanych na wniosek przewodniczącego.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Członkowie zespołu kontrolnego mają prawo żądania od członków Prezydium, osób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zatrudnionych lub wykonujących usługi na rzecz Rady składania pisemnych bądź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ustnych wyjaśnień dotyczących kontrolowanych spraw. Kontrolowani są obowiązani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udostępnić wszystkie dokumenty dotyczące zakresu kontroli.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Po zakończeniu kontroli zespół kontrolny sporządza protokół, z którym zapoznaje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Prezydium. Protokół przed przedstawieniem go Radzie wymaga zatwierdzenia przez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Komisję Rewizyjną. W przypadku rażących uchybień w działalności Prezydium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Komisja Rewizyjna może wystąpić do Rady z wnioskiem o podjęcie odpowiednich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działań nadzorczych.</w:t>
      </w:r>
    </w:p>
    <w:p w:rsidR="001F454C" w:rsidRDefault="001F454C" w:rsidP="001F454C">
      <w:pPr>
        <w:pStyle w:val="NormalnyWeb"/>
      </w:pPr>
    </w:p>
    <w:p w:rsidR="001F454C" w:rsidRDefault="001F454C" w:rsidP="001F454C">
      <w:pPr>
        <w:pStyle w:val="NormalnyWeb"/>
      </w:pPr>
    </w:p>
    <w:p w:rsidR="001F454C" w:rsidRDefault="001F454C" w:rsidP="001F454C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Rozdział 7</w:t>
      </w:r>
    </w:p>
    <w:p w:rsidR="001F454C" w:rsidRDefault="001F454C" w:rsidP="001F454C">
      <w:pPr>
        <w:pStyle w:val="NormalnyWeb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Zasady gospodarki finansowej i wydatkowania Funduszu Rady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30</w:t>
      </w:r>
    </w:p>
    <w:p w:rsidR="001F454C" w:rsidRDefault="001F454C" w:rsidP="001F454C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 xml:space="preserve">Rada Rodziców gromadzi fundusze z dobrowolnych składek rodziców i innych źródeł,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>przeznaczane na wspieranie statutowej działalności szkoły, zwane Funduszem Rady Rodziców.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</w:p>
    <w:p w:rsidR="001F454C" w:rsidRDefault="001F454C" w:rsidP="001F454C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 xml:space="preserve">Wydatkowanie Funduszu Rady związane z potrzebami Szkoły określa Prezydium               w  porozumieniu z Dyrektorem Szkoły. </w:t>
      </w:r>
    </w:p>
    <w:p w:rsidR="001F454C" w:rsidRDefault="001F454C" w:rsidP="001F454C">
      <w:pPr>
        <w:pStyle w:val="NormalnyWeb"/>
      </w:pPr>
      <w:r>
        <w:t xml:space="preserve">      3.  Rada Rodziców zatwierdza wydatki ustalone zgodnie z postanowieniem ust. 2.</w:t>
      </w:r>
    </w:p>
    <w:p w:rsidR="001F454C" w:rsidRDefault="001F454C" w:rsidP="001F454C">
      <w:pPr>
        <w:pStyle w:val="NormalnyWeb"/>
      </w:pPr>
      <w:r>
        <w:t xml:space="preserve">      4.  Środki Funduszu przeznaczane są w szczególności na: </w:t>
      </w:r>
    </w:p>
    <w:p w:rsidR="001F454C" w:rsidRDefault="001F454C" w:rsidP="001F454C">
      <w:pPr>
        <w:pStyle w:val="NormalnyWeb"/>
      </w:pPr>
      <w:r>
        <w:t xml:space="preserve">          1) cele ustalone przez Radę Rodziców w drodze odrębnej uchwały.</w:t>
      </w:r>
    </w:p>
    <w:p w:rsidR="001F454C" w:rsidRDefault="001F454C" w:rsidP="001F454C">
      <w:pPr>
        <w:pStyle w:val="NormalnyWeb"/>
      </w:pPr>
      <w:r>
        <w:t xml:space="preserve">          2) stypendia i nagrody dla uczniów,</w:t>
      </w:r>
    </w:p>
    <w:p w:rsidR="001F454C" w:rsidRDefault="001F454C" w:rsidP="001F454C">
      <w:pPr>
        <w:pStyle w:val="NormalnyWeb"/>
      </w:pPr>
      <w:r>
        <w:t xml:space="preserve">          3) dofinansowanie wycieczek szkolnych, imprez i zabaw szkolnych, konkursów, itp. </w:t>
      </w:r>
    </w:p>
    <w:p w:rsidR="001F454C" w:rsidRDefault="001F454C" w:rsidP="001F454C">
      <w:pPr>
        <w:pStyle w:val="NormalnyWeb"/>
      </w:pPr>
      <w:r>
        <w:t xml:space="preserve">          4) dofinansowanie działalności Samorządu Uczniowskiego,</w:t>
      </w:r>
    </w:p>
    <w:p w:rsidR="001F454C" w:rsidRDefault="001F454C" w:rsidP="001F454C">
      <w:pPr>
        <w:pStyle w:val="NormalnyWeb"/>
      </w:pPr>
      <w:r>
        <w:t xml:space="preserve">          5) uzupełnienie wyposażenia szkoły,</w:t>
      </w:r>
    </w:p>
    <w:p w:rsidR="001F454C" w:rsidRDefault="001F454C" w:rsidP="001F454C">
      <w:pPr>
        <w:pStyle w:val="NormalnyWeb"/>
      </w:pPr>
      <w:r>
        <w:t xml:space="preserve">          6) wzbogacanie bazy dydaktycznej szkoły,</w:t>
      </w:r>
    </w:p>
    <w:p w:rsidR="001F454C" w:rsidRDefault="001F454C" w:rsidP="001F454C">
      <w:pPr>
        <w:pStyle w:val="NormalnyWeb"/>
      </w:pPr>
      <w:r>
        <w:t xml:space="preserve">          7) inne cele wskazane przez Dyrektora Szkoły,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5.  Osoby upoważnione do podejmowania pieniędzy z konta Funduszu Rady ustala     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</w:pPr>
      <w:r>
        <w:t xml:space="preserve">        Prezydium.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31</w:t>
      </w:r>
    </w:p>
    <w:p w:rsidR="001F454C" w:rsidRDefault="001F454C" w:rsidP="001F454C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funduszy Rady są:</w:t>
      </w:r>
    </w:p>
    <w:p w:rsidR="001F454C" w:rsidRDefault="001F454C" w:rsidP="001F454C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dobrowolne składki rodziców szkoły, darowizny od innych osób fizycznych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oraz osób prawnych,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dotacje budżetowe,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dochody z innych źródeł,</w:t>
      </w:r>
    </w:p>
    <w:p w:rsidR="001F454C" w:rsidRDefault="001F454C" w:rsidP="001F454C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Fundusze, o których mowa w ust. 1, mogą być wydatkowane na wspieranie celów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statutowych szkoły, w tym szczególnie udzielanie szkole pomocy materialnej                                              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 zakresie realizacji programu wychowania i opieki nad uczniami.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Pisemne, należycie umotywowane wnioski o przyznanie środków z funduszu Rady, mogą     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składać:</w:t>
      </w:r>
    </w:p>
    <w:p w:rsidR="001F454C" w:rsidRDefault="001F454C" w:rsidP="001F454C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dyrektor,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Rady Klasowe,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Wychowawcy Klas,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 Samorząd Uczniowski.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32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Podstawa działalności finansowej Rady jest roczny preliminarz. W preliminarzu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planowane przychody i wydatki powinny być zbilansowane. Ujęte w preliminarzu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kwoty powinny wynikać z odpowiednich kalkulacji szczegółowych.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działalności finansowej Rady obowiązują zasady celowego i oszczędnego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gospodarowania środkami społecznymi.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wydatkowania środków publicznych mają zastosowanie przepisy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dotyczące finansów publicznych.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§33</w:t>
      </w: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Rachunkowość Rady prowadzona jest na podstawie przepisów ustawy z dnia 29 września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 r. o rachunkowości (Dz. U. Nr 121, poz. 591 ze zm.) oraz przepisy dotyczące finansów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wykonawczych do tej ustawy.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F454C" w:rsidRDefault="001F454C" w:rsidP="001F45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§34</w:t>
      </w:r>
    </w:p>
    <w:p w:rsidR="001F454C" w:rsidRDefault="001F454C" w:rsidP="001F45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nie uregulowane w Regulaminie rozstrzyga Rada, w drodze uchwały, zgodnie                     z obowiązującymi przepisami.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Rozdział 8</w:t>
      </w:r>
    </w:p>
    <w:p w:rsidR="001F454C" w:rsidRDefault="001F454C" w:rsidP="001F454C">
      <w:pPr>
        <w:pStyle w:val="NormalnyWeb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Rozwiązanie Rady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35</w:t>
      </w:r>
    </w:p>
    <w:p w:rsidR="001F454C" w:rsidRDefault="001F454C" w:rsidP="001F454C">
      <w:pPr>
        <w:pStyle w:val="NormalnyWeb"/>
      </w:pPr>
      <w:r>
        <w:t xml:space="preserve">1. Rada może podjąć uchwałę o samorozwiązaniu się jeśli uzna, że wystarczającą reprezentację interesów rodziców uczniów Szkoły zapewnia Rada Szkoły. </w:t>
      </w:r>
    </w:p>
    <w:p w:rsidR="001F454C" w:rsidRDefault="001F454C" w:rsidP="001F454C">
      <w:pPr>
        <w:pStyle w:val="NormalnyWeb"/>
      </w:pPr>
      <w:r>
        <w:t>2. Rozwiązanie Rady równoznaczne jest z rozwiązaniem Prezydium, które jednak pełni swoje obowiązki w zakresie dysponowania środkami Funduszu Rady, aż do wyczerpania tych środków.</w:t>
      </w:r>
    </w:p>
    <w:p w:rsidR="001F454C" w:rsidRDefault="001F454C" w:rsidP="001F454C">
      <w:pPr>
        <w:pStyle w:val="NormalnyWeb"/>
      </w:pPr>
    </w:p>
    <w:p w:rsidR="001F454C" w:rsidRDefault="001F454C" w:rsidP="001F454C">
      <w:pPr>
        <w:pStyle w:val="NormalnyWeb"/>
      </w:pPr>
    </w:p>
    <w:p w:rsidR="001F454C" w:rsidRDefault="001F454C" w:rsidP="001F454C">
      <w:pPr>
        <w:pStyle w:val="NormalnyWeb"/>
      </w:pPr>
    </w:p>
    <w:p w:rsidR="001F454C" w:rsidRDefault="001F454C" w:rsidP="001F454C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Rozdział 9</w:t>
      </w:r>
    </w:p>
    <w:p w:rsidR="001F454C" w:rsidRDefault="001F454C" w:rsidP="001F454C">
      <w:pPr>
        <w:pStyle w:val="NormalnyWeb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Zmiany Regulaminu i przepisy końcowe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36</w:t>
      </w:r>
    </w:p>
    <w:p w:rsidR="001F454C" w:rsidRDefault="001F454C" w:rsidP="001F454C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Zmiana (nowelizacja) Regulaminu odbywa się w trybie i na zasadach właściwych dla jego  uchwalenia.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</w:p>
    <w:p w:rsidR="001F454C" w:rsidRDefault="001F454C" w:rsidP="001F454C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</w:pPr>
      <w:r>
        <w:t xml:space="preserve">Nowelizacja może polegać na uchyleniu, zmianie lub uzupełnieniu dotychczasowych              przepisów. </w:t>
      </w:r>
    </w:p>
    <w:p w:rsidR="001F454C" w:rsidRDefault="001F454C" w:rsidP="001F454C">
      <w:pPr>
        <w:pStyle w:val="NormalnyWeb"/>
        <w:spacing w:before="0" w:beforeAutospacing="0" w:after="0" w:afterAutospacing="0"/>
      </w:pPr>
    </w:p>
    <w:p w:rsidR="001F454C" w:rsidRDefault="001F454C" w:rsidP="001F454C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</w:pPr>
      <w:r>
        <w:t xml:space="preserve">Uchwała nowelizująca wymienia uchylane, zmieniane lub uzupełniane przepisy,                      </w:t>
      </w:r>
    </w:p>
    <w:p w:rsidR="001F454C" w:rsidRDefault="001F454C" w:rsidP="001F454C">
      <w:pPr>
        <w:pStyle w:val="NormalnyWeb"/>
        <w:spacing w:before="0" w:beforeAutospacing="0" w:after="0" w:afterAutospacing="0"/>
        <w:ind w:left="720"/>
      </w:pPr>
      <w:r>
        <w:t>podając zarazem nową treść przepisów.</w:t>
      </w:r>
    </w:p>
    <w:p w:rsidR="001F454C" w:rsidRDefault="001F454C" w:rsidP="001F454C">
      <w:pPr>
        <w:pStyle w:val="NormalnyWeb"/>
        <w:numPr>
          <w:ilvl w:val="0"/>
          <w:numId w:val="18"/>
        </w:numPr>
      </w:pPr>
      <w:r>
        <w:t xml:space="preserve">Jeżeli liczba zmian w Regulaminie jest znaczna, Przewodniczący opracowuje i ogłasza w formie obwieszczenia,  tekst jednolity Regulaminu.                                                                                                                                                                      </w:t>
      </w:r>
    </w:p>
    <w:p w:rsidR="001F454C" w:rsidRDefault="001F454C" w:rsidP="001F454C">
      <w:pPr>
        <w:pStyle w:val="NormalnyWeb"/>
        <w:jc w:val="center"/>
        <w:rPr>
          <w:b/>
          <w:bCs/>
        </w:rPr>
      </w:pPr>
      <w:r>
        <w:rPr>
          <w:b/>
          <w:bCs/>
        </w:rPr>
        <w:t>§ 37</w:t>
      </w:r>
    </w:p>
    <w:p w:rsidR="001F454C" w:rsidRDefault="001F454C" w:rsidP="001F454C">
      <w:pPr>
        <w:pStyle w:val="NormalnyWeb"/>
        <w:rPr>
          <w:b/>
          <w:bCs/>
        </w:rPr>
      </w:pPr>
      <w:r>
        <w:t xml:space="preserve">Regulamin wchodzi w </w:t>
      </w:r>
      <w:r>
        <w:rPr>
          <w:rFonts w:ascii="TTE1FEF610t00" w:hAnsi="TTE1FEF610t00" w:cs="TTE1FEF610t00"/>
        </w:rPr>
        <w:t>ż</w:t>
      </w:r>
      <w:r>
        <w:t>ycie z dniem 12 grudnia 2008 roku</w:t>
      </w:r>
    </w:p>
    <w:p w:rsidR="001F454C" w:rsidRDefault="001F454C" w:rsidP="001F454C">
      <w:pPr>
        <w:pStyle w:val="NormalnyWeb"/>
      </w:pPr>
    </w:p>
    <w:p w:rsidR="001F454C" w:rsidRDefault="001F454C" w:rsidP="001F454C">
      <w:pPr>
        <w:pStyle w:val="NormalnyWeb"/>
      </w:pPr>
      <w:r>
        <w:t xml:space="preserve">                                                                                              Przewodniczący Rady Rodziców</w:t>
      </w:r>
    </w:p>
    <w:p w:rsidR="001F454C" w:rsidRDefault="001F454C" w:rsidP="001F454C"/>
    <w:p w:rsidR="00536D8D" w:rsidRDefault="00536D8D"/>
    <w:sectPr w:rsidR="00536D8D" w:rsidSect="0053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FEF6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CC1"/>
    <w:multiLevelType w:val="hybridMultilevel"/>
    <w:tmpl w:val="C27A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2340"/>
    <w:multiLevelType w:val="hybridMultilevel"/>
    <w:tmpl w:val="1C3CA52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906A4"/>
    <w:multiLevelType w:val="hybridMultilevel"/>
    <w:tmpl w:val="1CDC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55CEE"/>
    <w:multiLevelType w:val="hybridMultilevel"/>
    <w:tmpl w:val="0E14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56D97"/>
    <w:multiLevelType w:val="hybridMultilevel"/>
    <w:tmpl w:val="0C92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F2B2E"/>
    <w:multiLevelType w:val="hybridMultilevel"/>
    <w:tmpl w:val="A08C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F4D66"/>
    <w:multiLevelType w:val="hybridMultilevel"/>
    <w:tmpl w:val="E120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D3E0E"/>
    <w:multiLevelType w:val="hybridMultilevel"/>
    <w:tmpl w:val="F064D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55E35"/>
    <w:multiLevelType w:val="hybridMultilevel"/>
    <w:tmpl w:val="2BC6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71A4F"/>
    <w:multiLevelType w:val="hybridMultilevel"/>
    <w:tmpl w:val="1AFA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E5542"/>
    <w:multiLevelType w:val="hybridMultilevel"/>
    <w:tmpl w:val="081E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A1742"/>
    <w:multiLevelType w:val="hybridMultilevel"/>
    <w:tmpl w:val="5A1C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07B1F"/>
    <w:multiLevelType w:val="hybridMultilevel"/>
    <w:tmpl w:val="06FC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C2754"/>
    <w:multiLevelType w:val="hybridMultilevel"/>
    <w:tmpl w:val="C310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6121F"/>
    <w:multiLevelType w:val="hybridMultilevel"/>
    <w:tmpl w:val="3F12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E0EDA"/>
    <w:multiLevelType w:val="hybridMultilevel"/>
    <w:tmpl w:val="249E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A0E90"/>
    <w:multiLevelType w:val="hybridMultilevel"/>
    <w:tmpl w:val="6E62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E06CF"/>
    <w:multiLevelType w:val="hybridMultilevel"/>
    <w:tmpl w:val="C99A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54C"/>
    <w:rsid w:val="001F454C"/>
    <w:rsid w:val="00536D8D"/>
    <w:rsid w:val="005E0A4E"/>
    <w:rsid w:val="00A46E51"/>
    <w:rsid w:val="00CC3C8E"/>
    <w:rsid w:val="00E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5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3472</Words>
  <Characters>20837</Characters>
  <Application>Microsoft Office Word</Application>
  <DocSecurity>0</DocSecurity>
  <Lines>173</Lines>
  <Paragraphs>48</Paragraphs>
  <ScaleCrop>false</ScaleCrop>
  <Company/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2010-03-23T09:39:00Z</dcterms:created>
  <dcterms:modified xsi:type="dcterms:W3CDTF">2010-07-14T10:10:00Z</dcterms:modified>
</cp:coreProperties>
</file>